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524" w:rsidRPr="006C5A7D" w:rsidRDefault="007F4CE0" w:rsidP="007F4CE0">
      <w:pPr>
        <w:pStyle w:val="Sinespaciado"/>
        <w:spacing w:line="360" w:lineRule="auto"/>
        <w:jc w:val="center"/>
        <w:rPr>
          <w:rFonts w:asciiTheme="minorHAnsi" w:hAnsiTheme="minorHAnsi" w:cstheme="minorHAnsi"/>
          <w:b/>
          <w:color w:val="auto"/>
          <w:sz w:val="28"/>
          <w:szCs w:val="28"/>
          <w:u w:val="single"/>
        </w:rPr>
      </w:pPr>
      <w:r w:rsidRPr="006C5A7D">
        <w:rPr>
          <w:rFonts w:asciiTheme="minorHAnsi" w:hAnsiTheme="minorHAnsi" w:cstheme="minorHAnsi"/>
          <w:b/>
          <w:color w:val="auto"/>
          <w:sz w:val="28"/>
          <w:szCs w:val="28"/>
          <w:u w:val="single"/>
        </w:rPr>
        <w:t>BIENALSUR 2019 PRESENTA CINE Y</w:t>
      </w:r>
      <w:bookmarkStart w:id="0" w:name="_GoBack"/>
      <w:bookmarkEnd w:id="0"/>
      <w:r w:rsidRPr="006C5A7D">
        <w:rPr>
          <w:rFonts w:asciiTheme="minorHAnsi" w:hAnsiTheme="minorHAnsi" w:cstheme="minorHAnsi"/>
          <w:b/>
          <w:color w:val="auto"/>
          <w:sz w:val="28"/>
          <w:szCs w:val="28"/>
          <w:u w:val="single"/>
        </w:rPr>
        <w:t xml:space="preserve"> MÚSICA EN XIRGU ESPACIO UNTREF</w:t>
      </w:r>
    </w:p>
    <w:p w:rsidR="007F4CE0" w:rsidRPr="006C5A7D" w:rsidRDefault="007F4CE0" w:rsidP="00F0388D">
      <w:pPr>
        <w:pStyle w:val="Sinespaciado"/>
        <w:spacing w:line="360" w:lineRule="auto"/>
        <w:jc w:val="both"/>
        <w:rPr>
          <w:rFonts w:asciiTheme="minorHAnsi" w:hAnsiTheme="minorHAnsi" w:cstheme="minorHAnsi"/>
          <w:b/>
          <w:color w:val="auto"/>
          <w:shd w:val="clear" w:color="auto" w:fill="FFFFFF"/>
        </w:rPr>
      </w:pPr>
    </w:p>
    <w:p w:rsidR="00F01F24" w:rsidRPr="006C5A7D" w:rsidRDefault="00F01F24" w:rsidP="00F01F24">
      <w:pPr>
        <w:spacing w:line="360" w:lineRule="auto"/>
        <w:jc w:val="both"/>
        <w:rPr>
          <w:rFonts w:asciiTheme="minorHAnsi" w:hAnsiTheme="minorHAnsi" w:cstheme="minorHAnsi"/>
          <w:b/>
          <w:color w:val="auto"/>
          <w:shd w:val="clear" w:color="auto" w:fill="FFFFFF"/>
        </w:rPr>
      </w:pPr>
      <w:r w:rsidRPr="006C5A7D">
        <w:rPr>
          <w:rFonts w:asciiTheme="minorHAnsi" w:hAnsiTheme="minorHAnsi" w:cstheme="minorHAnsi"/>
          <w:b/>
          <w:color w:val="auto"/>
          <w:shd w:val="clear" w:color="auto" w:fill="FFFFFF"/>
        </w:rPr>
        <w:t xml:space="preserve">BIENALSUR 2019 se suma a los festejos por los diez años del instituto suizo IOIC – </w:t>
      </w:r>
      <w:proofErr w:type="spellStart"/>
      <w:r w:rsidRPr="006C5A7D">
        <w:rPr>
          <w:rFonts w:asciiTheme="minorHAnsi" w:hAnsiTheme="minorHAnsi" w:cstheme="minorHAnsi"/>
          <w:b/>
          <w:color w:val="auto"/>
          <w:shd w:val="clear" w:color="auto" w:fill="FFFFFF"/>
        </w:rPr>
        <w:t>Institute</w:t>
      </w:r>
      <w:proofErr w:type="spellEnd"/>
      <w:r w:rsidRPr="006C5A7D">
        <w:rPr>
          <w:rFonts w:asciiTheme="minorHAnsi" w:hAnsiTheme="minorHAnsi" w:cstheme="minorHAnsi"/>
          <w:b/>
          <w:color w:val="auto"/>
          <w:shd w:val="clear" w:color="auto" w:fill="FFFFFF"/>
        </w:rPr>
        <w:t xml:space="preserve"> of </w:t>
      </w:r>
      <w:proofErr w:type="spellStart"/>
      <w:r w:rsidRPr="006C5A7D">
        <w:rPr>
          <w:rFonts w:asciiTheme="minorHAnsi" w:hAnsiTheme="minorHAnsi" w:cstheme="minorHAnsi"/>
          <w:b/>
          <w:color w:val="auto"/>
          <w:shd w:val="clear" w:color="auto" w:fill="FFFFFF"/>
        </w:rPr>
        <w:t>Incoherent</w:t>
      </w:r>
      <w:proofErr w:type="spellEnd"/>
      <w:r w:rsidRPr="006C5A7D">
        <w:rPr>
          <w:rFonts w:asciiTheme="minorHAnsi" w:hAnsiTheme="minorHAnsi" w:cstheme="minorHAnsi"/>
          <w:b/>
          <w:color w:val="auto"/>
          <w:shd w:val="clear" w:color="auto" w:fill="FFFFFF"/>
        </w:rPr>
        <w:t xml:space="preserve"> </w:t>
      </w:r>
      <w:proofErr w:type="spellStart"/>
      <w:r w:rsidRPr="006C5A7D">
        <w:rPr>
          <w:rFonts w:asciiTheme="minorHAnsi" w:hAnsiTheme="minorHAnsi" w:cstheme="minorHAnsi"/>
          <w:b/>
          <w:color w:val="auto"/>
          <w:shd w:val="clear" w:color="auto" w:fill="FFFFFF"/>
        </w:rPr>
        <w:t>Cinematography</w:t>
      </w:r>
      <w:proofErr w:type="spellEnd"/>
      <w:r w:rsidRPr="006C5A7D">
        <w:rPr>
          <w:rFonts w:asciiTheme="minorHAnsi" w:hAnsiTheme="minorHAnsi" w:cstheme="minorHAnsi"/>
          <w:b/>
          <w:color w:val="auto"/>
          <w:shd w:val="clear" w:color="auto" w:fill="FFFFFF"/>
        </w:rPr>
        <w:t xml:space="preserve"> con una muestra de películas mudas de ciencia ficción, documentales y música en el </w:t>
      </w:r>
      <w:proofErr w:type="spellStart"/>
      <w:r w:rsidRPr="006C5A7D">
        <w:rPr>
          <w:rFonts w:asciiTheme="minorHAnsi" w:hAnsiTheme="minorHAnsi" w:cstheme="minorHAnsi"/>
          <w:b/>
          <w:color w:val="auto"/>
          <w:shd w:val="clear" w:color="auto" w:fill="FFFFFF"/>
        </w:rPr>
        <w:t>Xirgu</w:t>
      </w:r>
      <w:proofErr w:type="spellEnd"/>
      <w:r w:rsidRPr="006C5A7D">
        <w:rPr>
          <w:rFonts w:asciiTheme="minorHAnsi" w:hAnsiTheme="minorHAnsi" w:cstheme="minorHAnsi"/>
          <w:b/>
          <w:color w:val="auto"/>
          <w:shd w:val="clear" w:color="auto" w:fill="FFFFFF"/>
        </w:rPr>
        <w:t xml:space="preserve"> Espacio UNTREF el próximo 12 de septiembre desde las 19 horas. Organizada por la Universidad Nacional de Tres de Febrero (UNTREF), la bienal se despliega a lo largo y ancho del globo, en simultáneo, hasta el mes de noviembre, con exposiciones de 400 artistas en más de cien sedes – con las que trabaja de forma conjunta y colaborativa, en 43 ciudades de 20 países.</w:t>
      </w:r>
    </w:p>
    <w:p w:rsidR="007D337D" w:rsidRPr="006C5A7D" w:rsidRDefault="007D337D" w:rsidP="00F01F24">
      <w:pPr>
        <w:spacing w:line="360" w:lineRule="auto"/>
        <w:jc w:val="both"/>
        <w:rPr>
          <w:rFonts w:asciiTheme="minorHAnsi" w:hAnsiTheme="minorHAnsi" w:cstheme="minorHAnsi"/>
          <w:b/>
          <w:color w:val="auto"/>
          <w:shd w:val="clear" w:color="auto" w:fill="FFFFFF"/>
        </w:rPr>
      </w:pPr>
    </w:p>
    <w:p w:rsidR="00B61BAB" w:rsidRPr="006C5A7D" w:rsidRDefault="00F01F24" w:rsidP="00B61BAB">
      <w:pPr>
        <w:pStyle w:val="NormalWeb"/>
        <w:shd w:val="clear" w:color="auto" w:fill="FFFFFF"/>
        <w:spacing w:before="0" w:beforeAutospacing="0" w:after="0" w:afterAutospacing="0" w:line="360" w:lineRule="auto"/>
        <w:ind w:firstLine="708"/>
        <w:jc w:val="both"/>
        <w:rPr>
          <w:rFonts w:asciiTheme="minorHAnsi" w:hAnsiTheme="minorHAnsi" w:cstheme="minorHAnsi"/>
          <w:shd w:val="clear" w:color="auto" w:fill="FFFFFF"/>
        </w:rPr>
      </w:pPr>
      <w:r w:rsidRPr="006C5A7D">
        <w:rPr>
          <w:rFonts w:asciiTheme="minorHAnsi" w:hAnsiTheme="minorHAnsi" w:cstheme="minorHAnsi"/>
          <w:shd w:val="clear" w:color="auto" w:fill="FFFFFF"/>
        </w:rPr>
        <w:t xml:space="preserve">La Bienal Internacional de Arte Contemporáneo de América del Sur presenta en </w:t>
      </w:r>
      <w:proofErr w:type="spellStart"/>
      <w:r w:rsidRPr="006C5A7D">
        <w:rPr>
          <w:rFonts w:asciiTheme="minorHAnsi" w:hAnsiTheme="minorHAnsi" w:cstheme="minorHAnsi"/>
          <w:b/>
          <w:shd w:val="clear" w:color="auto" w:fill="FFFFFF"/>
        </w:rPr>
        <w:t>Xirgu</w:t>
      </w:r>
      <w:proofErr w:type="spellEnd"/>
      <w:r w:rsidRPr="006C5A7D">
        <w:rPr>
          <w:rFonts w:asciiTheme="minorHAnsi" w:hAnsiTheme="minorHAnsi" w:cstheme="minorHAnsi"/>
          <w:b/>
          <w:shd w:val="clear" w:color="auto" w:fill="FFFFFF"/>
        </w:rPr>
        <w:t xml:space="preserve"> Espacio UNTREF (Chacabuco 875) “Cine y música: Aventuras del cine mudo – IOIC South </w:t>
      </w:r>
      <w:proofErr w:type="spellStart"/>
      <w:r w:rsidRPr="006C5A7D">
        <w:rPr>
          <w:rFonts w:asciiTheme="minorHAnsi" w:hAnsiTheme="minorHAnsi" w:cstheme="minorHAnsi"/>
          <w:b/>
          <w:shd w:val="clear" w:color="auto" w:fill="FFFFFF"/>
        </w:rPr>
        <w:t>America</w:t>
      </w:r>
      <w:proofErr w:type="spellEnd"/>
      <w:r w:rsidRPr="006C5A7D">
        <w:rPr>
          <w:rFonts w:asciiTheme="minorHAnsi" w:hAnsiTheme="minorHAnsi" w:cstheme="minorHAnsi"/>
          <w:b/>
          <w:shd w:val="clear" w:color="auto" w:fill="FFFFFF"/>
        </w:rPr>
        <w:t xml:space="preserve"> Tour” el 12 de septiembre a partir de las 19</w:t>
      </w:r>
      <w:r w:rsidR="00E20B64" w:rsidRPr="006C5A7D">
        <w:rPr>
          <w:rFonts w:asciiTheme="minorHAnsi" w:hAnsiTheme="minorHAnsi" w:cstheme="minorHAnsi"/>
          <w:b/>
          <w:shd w:val="clear" w:color="auto" w:fill="FFFFFF"/>
        </w:rPr>
        <w:t xml:space="preserve">, </w:t>
      </w:r>
      <w:r w:rsidR="00E20B64" w:rsidRPr="006C5A7D">
        <w:rPr>
          <w:rFonts w:asciiTheme="minorHAnsi" w:hAnsiTheme="minorHAnsi" w:cstheme="minorHAnsi"/>
          <w:shd w:val="clear" w:color="auto" w:fill="FFFFFF"/>
        </w:rPr>
        <w:t xml:space="preserve">en el marco de la gira por Chile, Argentina y Brasil del IOIC – </w:t>
      </w:r>
      <w:proofErr w:type="spellStart"/>
      <w:r w:rsidR="00E20B64" w:rsidRPr="006C5A7D">
        <w:rPr>
          <w:rFonts w:asciiTheme="minorHAnsi" w:hAnsiTheme="minorHAnsi" w:cstheme="minorHAnsi"/>
          <w:shd w:val="clear" w:color="auto" w:fill="FFFFFF"/>
        </w:rPr>
        <w:t>Institute</w:t>
      </w:r>
      <w:proofErr w:type="spellEnd"/>
      <w:r w:rsidR="00E20B64" w:rsidRPr="006C5A7D">
        <w:rPr>
          <w:rFonts w:asciiTheme="minorHAnsi" w:hAnsiTheme="minorHAnsi" w:cstheme="minorHAnsi"/>
          <w:shd w:val="clear" w:color="auto" w:fill="FFFFFF"/>
        </w:rPr>
        <w:t xml:space="preserve"> of </w:t>
      </w:r>
      <w:proofErr w:type="spellStart"/>
      <w:r w:rsidR="00E20B64" w:rsidRPr="006C5A7D">
        <w:rPr>
          <w:rFonts w:asciiTheme="minorHAnsi" w:hAnsiTheme="minorHAnsi" w:cstheme="minorHAnsi"/>
          <w:shd w:val="clear" w:color="auto" w:fill="FFFFFF"/>
        </w:rPr>
        <w:t>Incoherent</w:t>
      </w:r>
      <w:proofErr w:type="spellEnd"/>
      <w:r w:rsidR="00E20B64" w:rsidRPr="006C5A7D">
        <w:rPr>
          <w:rFonts w:asciiTheme="minorHAnsi" w:hAnsiTheme="minorHAnsi" w:cstheme="minorHAnsi"/>
          <w:shd w:val="clear" w:color="auto" w:fill="FFFFFF"/>
        </w:rPr>
        <w:t xml:space="preserve"> </w:t>
      </w:r>
      <w:proofErr w:type="spellStart"/>
      <w:r w:rsidR="00E20B64" w:rsidRPr="006C5A7D">
        <w:rPr>
          <w:rFonts w:asciiTheme="minorHAnsi" w:hAnsiTheme="minorHAnsi" w:cstheme="minorHAnsi"/>
          <w:shd w:val="clear" w:color="auto" w:fill="FFFFFF"/>
        </w:rPr>
        <w:t>Cinematography</w:t>
      </w:r>
      <w:proofErr w:type="spellEnd"/>
      <w:r w:rsidRPr="006C5A7D">
        <w:rPr>
          <w:rFonts w:asciiTheme="minorHAnsi" w:hAnsiTheme="minorHAnsi" w:cstheme="minorHAnsi"/>
          <w:shd w:val="clear" w:color="auto" w:fill="FFFFFF"/>
        </w:rPr>
        <w:t xml:space="preserve">. </w:t>
      </w:r>
      <w:r w:rsidR="007F4CE0" w:rsidRPr="006C5A7D">
        <w:rPr>
          <w:rFonts w:asciiTheme="minorHAnsi" w:hAnsiTheme="minorHAnsi" w:cstheme="minorHAnsi"/>
          <w:shd w:val="clear" w:color="auto" w:fill="FFFFFF"/>
        </w:rPr>
        <w:t>Se trata de una muestra de películas mudas de ciencia ficción, documentales sobre aventuras audaces y expediciones gloriosas, y cintas experimentales cuya forma mism</w:t>
      </w:r>
      <w:r w:rsidR="00B61BAB" w:rsidRPr="006C5A7D">
        <w:rPr>
          <w:rFonts w:asciiTheme="minorHAnsi" w:hAnsiTheme="minorHAnsi" w:cstheme="minorHAnsi"/>
          <w:shd w:val="clear" w:color="auto" w:fill="FFFFFF"/>
        </w:rPr>
        <w:t>a es atrevida y aventurera. Todo</w:t>
      </w:r>
      <w:r w:rsidR="007F4CE0" w:rsidRPr="006C5A7D">
        <w:rPr>
          <w:rFonts w:asciiTheme="minorHAnsi" w:hAnsiTheme="minorHAnsi" w:cstheme="minorHAnsi"/>
          <w:shd w:val="clear" w:color="auto" w:fill="FFFFFF"/>
        </w:rPr>
        <w:t>s</w:t>
      </w:r>
      <w:r w:rsidR="00B61BAB" w:rsidRPr="006C5A7D">
        <w:rPr>
          <w:rFonts w:asciiTheme="minorHAnsi" w:hAnsiTheme="minorHAnsi" w:cstheme="minorHAnsi"/>
          <w:shd w:val="clear" w:color="auto" w:fill="FFFFFF"/>
        </w:rPr>
        <w:t xml:space="preserve"> los films</w:t>
      </w:r>
      <w:r w:rsidR="007F4CE0" w:rsidRPr="006C5A7D">
        <w:rPr>
          <w:rFonts w:asciiTheme="minorHAnsi" w:hAnsiTheme="minorHAnsi" w:cstheme="minorHAnsi"/>
          <w:shd w:val="clear" w:color="auto" w:fill="FFFFFF"/>
        </w:rPr>
        <w:t xml:space="preserve"> se presentan con banda en vivo de músicos internacionales de varios géneros, desde el jazz y la música improvisada, hasta el post-rock, la electrónica y música experimental contemporánea.</w:t>
      </w:r>
    </w:p>
    <w:p w:rsidR="00B61BAB" w:rsidRPr="006C5A7D" w:rsidRDefault="00B61BAB" w:rsidP="00B61BAB">
      <w:pPr>
        <w:pStyle w:val="NormalWeb"/>
        <w:shd w:val="clear" w:color="auto" w:fill="FFFFFF"/>
        <w:spacing w:before="0" w:beforeAutospacing="0" w:after="0" w:afterAutospacing="0" w:line="360" w:lineRule="auto"/>
        <w:ind w:firstLine="708"/>
        <w:jc w:val="both"/>
        <w:rPr>
          <w:rFonts w:asciiTheme="minorHAnsi" w:hAnsiTheme="minorHAnsi" w:cstheme="minorHAnsi"/>
        </w:rPr>
      </w:pPr>
      <w:r w:rsidRPr="006C5A7D">
        <w:rPr>
          <w:rFonts w:asciiTheme="minorHAnsi" w:hAnsiTheme="minorHAnsi" w:cstheme="minorHAnsi"/>
          <w:shd w:val="clear" w:color="auto" w:fill="FFFFFF"/>
        </w:rPr>
        <w:t>En el teatro se proyectarán obras de </w:t>
      </w:r>
      <w:r w:rsidRPr="006C5A7D">
        <w:rPr>
          <w:rStyle w:val="Textoennegrita"/>
          <w:rFonts w:asciiTheme="minorHAnsi" w:hAnsiTheme="minorHAnsi" w:cstheme="minorHAnsi"/>
          <w:shd w:val="clear" w:color="auto" w:fill="FFFFFF"/>
        </w:rPr>
        <w:t xml:space="preserve">Walter </w:t>
      </w:r>
      <w:proofErr w:type="spellStart"/>
      <w:r w:rsidRPr="006C5A7D">
        <w:rPr>
          <w:rStyle w:val="Textoennegrita"/>
          <w:rFonts w:asciiTheme="minorHAnsi" w:hAnsiTheme="minorHAnsi" w:cstheme="minorHAnsi"/>
          <w:shd w:val="clear" w:color="auto" w:fill="FFFFFF"/>
        </w:rPr>
        <w:t>Ruttmann</w:t>
      </w:r>
      <w:proofErr w:type="spellEnd"/>
      <w:r w:rsidRPr="006C5A7D">
        <w:rPr>
          <w:rStyle w:val="Textoennegrita"/>
          <w:rFonts w:asciiTheme="minorHAnsi" w:hAnsiTheme="minorHAnsi" w:cstheme="minorHAnsi"/>
          <w:shd w:val="clear" w:color="auto" w:fill="FFFFFF"/>
        </w:rPr>
        <w:t xml:space="preserve">, </w:t>
      </w:r>
      <w:proofErr w:type="spellStart"/>
      <w:r w:rsidRPr="006C5A7D">
        <w:rPr>
          <w:rStyle w:val="Textoennegrita"/>
          <w:rFonts w:asciiTheme="minorHAnsi" w:hAnsiTheme="minorHAnsi" w:cstheme="minorHAnsi"/>
          <w:shd w:val="clear" w:color="auto" w:fill="FFFFFF"/>
        </w:rPr>
        <w:t>Germaine</w:t>
      </w:r>
      <w:proofErr w:type="spellEnd"/>
      <w:r w:rsidRPr="006C5A7D">
        <w:rPr>
          <w:rStyle w:val="Textoennegrita"/>
          <w:rFonts w:asciiTheme="minorHAnsi" w:hAnsiTheme="minorHAnsi" w:cstheme="minorHAnsi"/>
          <w:shd w:val="clear" w:color="auto" w:fill="FFFFFF"/>
        </w:rPr>
        <w:t xml:space="preserve"> </w:t>
      </w:r>
      <w:proofErr w:type="spellStart"/>
      <w:r w:rsidRPr="006C5A7D">
        <w:rPr>
          <w:rStyle w:val="Textoennegrita"/>
          <w:rFonts w:asciiTheme="minorHAnsi" w:hAnsiTheme="minorHAnsi" w:cstheme="minorHAnsi"/>
          <w:shd w:val="clear" w:color="auto" w:fill="FFFFFF"/>
        </w:rPr>
        <w:t>Dulac</w:t>
      </w:r>
      <w:proofErr w:type="spellEnd"/>
      <w:r w:rsidRPr="006C5A7D">
        <w:rPr>
          <w:rStyle w:val="Textoennegrita"/>
          <w:rFonts w:asciiTheme="minorHAnsi" w:hAnsiTheme="minorHAnsi" w:cstheme="minorHAnsi"/>
          <w:shd w:val="clear" w:color="auto" w:fill="FFFFFF"/>
        </w:rPr>
        <w:t xml:space="preserve">, </w:t>
      </w:r>
      <w:proofErr w:type="spellStart"/>
      <w:r w:rsidRPr="006C5A7D">
        <w:rPr>
          <w:rStyle w:val="Textoennegrita"/>
          <w:rFonts w:asciiTheme="minorHAnsi" w:hAnsiTheme="minorHAnsi" w:cstheme="minorHAnsi"/>
          <w:shd w:val="clear" w:color="auto" w:fill="FFFFFF"/>
        </w:rPr>
        <w:t>Dziga</w:t>
      </w:r>
      <w:proofErr w:type="spellEnd"/>
      <w:r w:rsidRPr="006C5A7D">
        <w:rPr>
          <w:rStyle w:val="Textoennegrita"/>
          <w:rFonts w:asciiTheme="minorHAnsi" w:hAnsiTheme="minorHAnsi" w:cstheme="minorHAnsi"/>
          <w:shd w:val="clear" w:color="auto" w:fill="FFFFFF"/>
        </w:rPr>
        <w:t xml:space="preserve"> </w:t>
      </w:r>
      <w:proofErr w:type="spellStart"/>
      <w:r w:rsidRPr="006C5A7D">
        <w:rPr>
          <w:rStyle w:val="Textoennegrita"/>
          <w:rFonts w:asciiTheme="minorHAnsi" w:hAnsiTheme="minorHAnsi" w:cstheme="minorHAnsi"/>
          <w:shd w:val="clear" w:color="auto" w:fill="FFFFFF"/>
        </w:rPr>
        <w:t>Vértov</w:t>
      </w:r>
      <w:proofErr w:type="spellEnd"/>
      <w:r w:rsidRPr="006C5A7D">
        <w:rPr>
          <w:rStyle w:val="Textoennegrita"/>
          <w:rFonts w:asciiTheme="minorHAnsi" w:hAnsiTheme="minorHAnsi" w:cstheme="minorHAnsi"/>
          <w:shd w:val="clear" w:color="auto" w:fill="FFFFFF"/>
        </w:rPr>
        <w:t> </w:t>
      </w:r>
      <w:r w:rsidRPr="006C5A7D">
        <w:rPr>
          <w:rFonts w:asciiTheme="minorHAnsi" w:hAnsiTheme="minorHAnsi" w:cstheme="minorHAnsi"/>
          <w:shd w:val="clear" w:color="auto" w:fill="FFFFFF"/>
        </w:rPr>
        <w:t>y</w:t>
      </w:r>
      <w:r w:rsidRPr="006C5A7D">
        <w:rPr>
          <w:rStyle w:val="Textoennegrita"/>
          <w:rFonts w:asciiTheme="minorHAnsi" w:hAnsiTheme="minorHAnsi" w:cstheme="minorHAnsi"/>
          <w:shd w:val="clear" w:color="auto" w:fill="FFFFFF"/>
        </w:rPr>
        <w:t xml:space="preserve"> Henri </w:t>
      </w:r>
      <w:proofErr w:type="spellStart"/>
      <w:r w:rsidRPr="006C5A7D">
        <w:rPr>
          <w:rStyle w:val="Textoennegrita"/>
          <w:rFonts w:asciiTheme="minorHAnsi" w:hAnsiTheme="minorHAnsi" w:cstheme="minorHAnsi"/>
          <w:shd w:val="clear" w:color="auto" w:fill="FFFFFF"/>
        </w:rPr>
        <w:t>d’Ursel</w:t>
      </w:r>
      <w:proofErr w:type="spellEnd"/>
      <w:r w:rsidRPr="006C5A7D">
        <w:rPr>
          <w:rFonts w:asciiTheme="minorHAnsi" w:hAnsiTheme="minorHAnsi" w:cstheme="minorHAnsi"/>
          <w:shd w:val="clear" w:color="auto" w:fill="FFFFFF"/>
        </w:rPr>
        <w:t>, que exploran el mundo fantástico de las tecnologías más modernas, otras etnográficas y documentales al margen del mundo civilizado, informes de expediciones y viajes, la conquista de lugares tan remotos como el Polo Sur, el monte Everest o el planeta Marte, y películas experimentales que examinan el carácter onírico del medio moderno.</w:t>
      </w:r>
      <w:r w:rsidRPr="006C5A7D">
        <w:rPr>
          <w:rFonts w:asciiTheme="minorHAnsi" w:hAnsiTheme="minorHAnsi" w:cstheme="minorHAnsi"/>
        </w:rPr>
        <w:t xml:space="preserve"> Las proyecciones se acompañarán con la música </w:t>
      </w:r>
      <w:r w:rsidRPr="006C5A7D">
        <w:rPr>
          <w:rFonts w:asciiTheme="minorHAnsi" w:hAnsiTheme="minorHAnsi" w:cstheme="minorHAnsi"/>
          <w:shd w:val="clear" w:color="auto" w:fill="FFFFFF"/>
        </w:rPr>
        <w:t>de </w:t>
      </w:r>
      <w:r w:rsidRPr="006C5A7D">
        <w:rPr>
          <w:rStyle w:val="Textoennegrita"/>
          <w:rFonts w:asciiTheme="minorHAnsi" w:hAnsiTheme="minorHAnsi" w:cstheme="minorHAnsi"/>
          <w:shd w:val="clear" w:color="auto" w:fill="FFFFFF"/>
        </w:rPr>
        <w:t xml:space="preserve">Claudio Caldini, </w:t>
      </w:r>
      <w:proofErr w:type="spellStart"/>
      <w:r w:rsidRPr="006C5A7D">
        <w:rPr>
          <w:rStyle w:val="Textoennegrita"/>
          <w:rFonts w:asciiTheme="minorHAnsi" w:hAnsiTheme="minorHAnsi" w:cstheme="minorHAnsi"/>
          <w:shd w:val="clear" w:color="auto" w:fill="FFFFFF"/>
        </w:rPr>
        <w:t>Agathe</w:t>
      </w:r>
      <w:proofErr w:type="spellEnd"/>
      <w:r w:rsidRPr="006C5A7D">
        <w:rPr>
          <w:rStyle w:val="Textoennegrita"/>
          <w:rFonts w:asciiTheme="minorHAnsi" w:hAnsiTheme="minorHAnsi" w:cstheme="minorHAnsi"/>
          <w:shd w:val="clear" w:color="auto" w:fill="FFFFFF"/>
        </w:rPr>
        <w:t xml:space="preserve"> Max, Juan </w:t>
      </w:r>
      <w:proofErr w:type="spellStart"/>
      <w:r w:rsidRPr="006C5A7D">
        <w:rPr>
          <w:rStyle w:val="Textoennegrita"/>
          <w:rFonts w:asciiTheme="minorHAnsi" w:hAnsiTheme="minorHAnsi" w:cstheme="minorHAnsi"/>
          <w:shd w:val="clear" w:color="auto" w:fill="FFFFFF"/>
        </w:rPr>
        <w:t>Petrini</w:t>
      </w:r>
      <w:proofErr w:type="spellEnd"/>
      <w:r w:rsidRPr="006C5A7D">
        <w:rPr>
          <w:rStyle w:val="Textoennegrita"/>
          <w:rFonts w:asciiTheme="minorHAnsi" w:hAnsiTheme="minorHAnsi" w:cstheme="minorHAnsi"/>
          <w:shd w:val="clear" w:color="auto" w:fill="FFFFFF"/>
        </w:rPr>
        <w:t> </w:t>
      </w:r>
      <w:r w:rsidRPr="006C5A7D">
        <w:rPr>
          <w:rFonts w:asciiTheme="minorHAnsi" w:hAnsiTheme="minorHAnsi" w:cstheme="minorHAnsi"/>
          <w:shd w:val="clear" w:color="auto" w:fill="FFFFFF"/>
        </w:rPr>
        <w:t>y el trío </w:t>
      </w:r>
      <w:proofErr w:type="spellStart"/>
      <w:r w:rsidRPr="006C5A7D">
        <w:rPr>
          <w:rStyle w:val="Textoennegrita"/>
          <w:rFonts w:asciiTheme="minorHAnsi" w:hAnsiTheme="minorHAnsi" w:cstheme="minorHAnsi"/>
          <w:shd w:val="clear" w:color="auto" w:fill="FFFFFF"/>
        </w:rPr>
        <w:t>Elgar</w:t>
      </w:r>
      <w:proofErr w:type="spellEnd"/>
      <w:r w:rsidRPr="006C5A7D">
        <w:rPr>
          <w:rFonts w:asciiTheme="minorHAnsi" w:hAnsiTheme="minorHAnsi" w:cstheme="minorHAnsi"/>
          <w:shd w:val="clear" w:color="auto" w:fill="FFFFFF"/>
        </w:rPr>
        <w:t>.  </w:t>
      </w:r>
    </w:p>
    <w:p w:rsidR="007D337D" w:rsidRPr="006C5A7D" w:rsidRDefault="007F4CE0" w:rsidP="00B61BAB">
      <w:pPr>
        <w:widowControl/>
        <w:spacing w:line="360" w:lineRule="auto"/>
        <w:ind w:firstLine="708"/>
        <w:jc w:val="both"/>
        <w:rPr>
          <w:rFonts w:asciiTheme="minorHAnsi" w:hAnsiTheme="minorHAnsi" w:cstheme="minorHAnsi"/>
          <w:color w:val="auto"/>
        </w:rPr>
      </w:pPr>
      <w:r w:rsidRPr="006C5A7D">
        <w:rPr>
          <w:rFonts w:asciiTheme="minorHAnsi" w:hAnsiTheme="minorHAnsi" w:cstheme="minorHAnsi"/>
          <w:color w:val="auto"/>
        </w:rPr>
        <w:t>Uno de los e</w:t>
      </w:r>
      <w:r w:rsidR="00B61BAB" w:rsidRPr="006C5A7D">
        <w:rPr>
          <w:rFonts w:asciiTheme="minorHAnsi" w:hAnsiTheme="minorHAnsi" w:cstheme="minorHAnsi"/>
          <w:color w:val="auto"/>
        </w:rPr>
        <w:t xml:space="preserve">ventos principales de esta gira del IOIC </w:t>
      </w:r>
      <w:r w:rsidRPr="006C5A7D">
        <w:rPr>
          <w:rFonts w:asciiTheme="minorHAnsi" w:hAnsiTheme="minorHAnsi" w:cstheme="minorHAnsi"/>
          <w:color w:val="auto"/>
        </w:rPr>
        <w:t>es la proyección de </w:t>
      </w:r>
      <w:proofErr w:type="spellStart"/>
      <w:r w:rsidRPr="006C5A7D">
        <w:rPr>
          <w:rFonts w:asciiTheme="minorHAnsi" w:hAnsiTheme="minorHAnsi" w:cstheme="minorHAnsi"/>
          <w:i/>
          <w:iCs/>
          <w:color w:val="auto"/>
        </w:rPr>
        <w:t>L’Inhumaine</w:t>
      </w:r>
      <w:proofErr w:type="spellEnd"/>
      <w:r w:rsidRPr="006C5A7D">
        <w:rPr>
          <w:rFonts w:asciiTheme="minorHAnsi" w:hAnsiTheme="minorHAnsi" w:cstheme="minorHAnsi"/>
          <w:color w:val="auto"/>
        </w:rPr>
        <w:t>, de </w:t>
      </w:r>
      <w:r w:rsidRPr="006C5A7D">
        <w:rPr>
          <w:rFonts w:asciiTheme="minorHAnsi" w:hAnsiTheme="minorHAnsi" w:cstheme="minorHAnsi"/>
          <w:bCs/>
          <w:color w:val="auto"/>
        </w:rPr>
        <w:t xml:space="preserve">Marcel </w:t>
      </w:r>
      <w:proofErr w:type="spellStart"/>
      <w:r w:rsidRPr="006C5A7D">
        <w:rPr>
          <w:rFonts w:asciiTheme="minorHAnsi" w:hAnsiTheme="minorHAnsi" w:cstheme="minorHAnsi"/>
          <w:bCs/>
          <w:color w:val="auto"/>
        </w:rPr>
        <w:t>L’Herbier</w:t>
      </w:r>
      <w:proofErr w:type="spellEnd"/>
      <w:r w:rsidRPr="006C5A7D">
        <w:rPr>
          <w:rFonts w:asciiTheme="minorHAnsi" w:hAnsiTheme="minorHAnsi" w:cstheme="minorHAnsi"/>
          <w:color w:val="auto"/>
        </w:rPr>
        <w:t xml:space="preserve"> en Santiago de Chile, Buenos Aires y Río de Janeiro </w:t>
      </w:r>
      <w:r w:rsidRPr="006C5A7D">
        <w:rPr>
          <w:rFonts w:asciiTheme="minorHAnsi" w:hAnsiTheme="minorHAnsi" w:cstheme="minorHAnsi"/>
          <w:color w:val="auto"/>
        </w:rPr>
        <w:lastRenderedPageBreak/>
        <w:t>con una orquesta cambiante de improvisadores internacionales que se forma exclusivamente para esta experiencia musical colectiva.</w:t>
      </w:r>
    </w:p>
    <w:p w:rsidR="00E20B64" w:rsidRPr="006C5A7D" w:rsidRDefault="00E20B64" w:rsidP="00E20B64">
      <w:pPr>
        <w:pStyle w:val="Sinespaciado"/>
        <w:spacing w:line="360" w:lineRule="auto"/>
        <w:ind w:firstLine="708"/>
        <w:jc w:val="both"/>
        <w:rPr>
          <w:rFonts w:asciiTheme="minorHAnsi" w:hAnsiTheme="minorHAnsi" w:cstheme="minorHAnsi"/>
          <w:color w:val="auto"/>
        </w:rPr>
      </w:pPr>
      <w:r w:rsidRPr="006C5A7D">
        <w:rPr>
          <w:rFonts w:asciiTheme="minorHAnsi" w:hAnsiTheme="minorHAnsi" w:cstheme="minorHAnsi"/>
          <w:color w:val="auto"/>
          <w:shd w:val="clear" w:color="auto" w:fill="FFFFFF"/>
        </w:rPr>
        <w:t xml:space="preserve">Este Festival </w:t>
      </w:r>
      <w:r w:rsidRPr="006C5A7D">
        <w:rPr>
          <w:rFonts w:asciiTheme="minorHAnsi" w:hAnsiTheme="minorHAnsi" w:cstheme="minorHAnsi"/>
          <w:color w:val="auto"/>
        </w:rPr>
        <w:t xml:space="preserve">forma parte del programa COINCIDENCIA – Intercambios culturales Suiza-América del Sur – de la fundación suiza para la cultura Pro </w:t>
      </w:r>
      <w:proofErr w:type="spellStart"/>
      <w:r w:rsidRPr="006C5A7D">
        <w:rPr>
          <w:rFonts w:asciiTheme="minorHAnsi" w:hAnsiTheme="minorHAnsi" w:cstheme="minorHAnsi"/>
          <w:color w:val="auto"/>
        </w:rPr>
        <w:t>Helvetia</w:t>
      </w:r>
      <w:proofErr w:type="spellEnd"/>
      <w:r w:rsidRPr="006C5A7D">
        <w:rPr>
          <w:rFonts w:asciiTheme="minorHAnsi" w:hAnsiTheme="minorHAnsi" w:cstheme="minorHAnsi"/>
          <w:color w:val="auto"/>
        </w:rPr>
        <w:t>.</w:t>
      </w:r>
    </w:p>
    <w:p w:rsidR="00E20B64" w:rsidRPr="006C5A7D" w:rsidRDefault="00E20B64" w:rsidP="00E20B64">
      <w:pPr>
        <w:pStyle w:val="Sinespaciado"/>
        <w:spacing w:line="360" w:lineRule="auto"/>
        <w:ind w:firstLine="708"/>
        <w:jc w:val="both"/>
        <w:rPr>
          <w:rFonts w:asciiTheme="minorHAnsi" w:hAnsiTheme="minorHAnsi" w:cstheme="minorHAnsi"/>
          <w:color w:val="auto"/>
        </w:rPr>
      </w:pPr>
    </w:p>
    <w:p w:rsidR="00E20B64" w:rsidRPr="006C5A7D" w:rsidRDefault="007F4CE0" w:rsidP="00E20B64">
      <w:pPr>
        <w:pStyle w:val="Sinespaciado"/>
        <w:spacing w:line="360" w:lineRule="auto"/>
        <w:ind w:firstLine="708"/>
        <w:jc w:val="both"/>
        <w:rPr>
          <w:rFonts w:asciiTheme="minorHAnsi" w:hAnsiTheme="minorHAnsi" w:cstheme="minorHAnsi"/>
          <w:b/>
          <w:color w:val="auto"/>
          <w:u w:val="single"/>
        </w:rPr>
      </w:pPr>
      <w:r w:rsidRPr="006C5A7D">
        <w:rPr>
          <w:rFonts w:asciiTheme="minorHAnsi" w:hAnsiTheme="minorHAnsi" w:cstheme="minorHAnsi"/>
          <w:b/>
          <w:color w:val="auto"/>
          <w:u w:val="single"/>
        </w:rPr>
        <w:t xml:space="preserve">Programa </w:t>
      </w:r>
    </w:p>
    <w:p w:rsidR="007F4CE0" w:rsidRPr="006C5A7D" w:rsidRDefault="007D337D" w:rsidP="00E20B64">
      <w:pPr>
        <w:pStyle w:val="Sinespaciado"/>
        <w:spacing w:line="360" w:lineRule="auto"/>
        <w:ind w:firstLine="708"/>
        <w:jc w:val="both"/>
        <w:rPr>
          <w:rFonts w:asciiTheme="minorHAnsi" w:hAnsiTheme="minorHAnsi" w:cstheme="minorHAnsi"/>
          <w:color w:val="auto"/>
          <w:shd w:val="clear" w:color="auto" w:fill="FFFFFF"/>
        </w:rPr>
      </w:pPr>
      <w:r w:rsidRPr="006C5A7D">
        <w:rPr>
          <w:rFonts w:asciiTheme="minorHAnsi" w:hAnsiTheme="minorHAnsi" w:cstheme="minorHAnsi"/>
          <w:b/>
          <w:bCs/>
          <w:color w:val="auto"/>
        </w:rPr>
        <w:t xml:space="preserve">19:00: </w:t>
      </w:r>
      <w:r w:rsidR="007F4CE0" w:rsidRPr="006C5A7D">
        <w:rPr>
          <w:rFonts w:asciiTheme="minorHAnsi" w:hAnsiTheme="minorHAnsi" w:cstheme="minorHAnsi"/>
          <w:b/>
          <w:bCs/>
          <w:color w:val="auto"/>
        </w:rPr>
        <w:t>Experimentos de abstracción:</w:t>
      </w:r>
      <w:r w:rsidR="007F4CE0" w:rsidRPr="006C5A7D">
        <w:rPr>
          <w:rFonts w:asciiTheme="minorHAnsi" w:hAnsiTheme="minorHAnsi" w:cstheme="minorHAnsi"/>
          <w:color w:val="auto"/>
        </w:rPr>
        <w:t xml:space="preserve"> el arquitecto y artista alemán Walter </w:t>
      </w:r>
      <w:proofErr w:type="spellStart"/>
      <w:r w:rsidR="007F4CE0" w:rsidRPr="006C5A7D">
        <w:rPr>
          <w:rFonts w:asciiTheme="minorHAnsi" w:hAnsiTheme="minorHAnsi" w:cstheme="minorHAnsi"/>
          <w:color w:val="auto"/>
        </w:rPr>
        <w:t>Ruttmann</w:t>
      </w:r>
      <w:proofErr w:type="spellEnd"/>
      <w:r w:rsidR="007F4CE0" w:rsidRPr="006C5A7D">
        <w:rPr>
          <w:rFonts w:asciiTheme="minorHAnsi" w:hAnsiTheme="minorHAnsi" w:cstheme="minorHAnsi"/>
          <w:color w:val="auto"/>
        </w:rPr>
        <w:t>, director del poema visual sobre la capital alemana “</w:t>
      </w:r>
      <w:proofErr w:type="spellStart"/>
      <w:r w:rsidR="007F4CE0" w:rsidRPr="006C5A7D">
        <w:rPr>
          <w:rFonts w:asciiTheme="minorHAnsi" w:hAnsiTheme="minorHAnsi" w:cstheme="minorHAnsi"/>
          <w:color w:val="auto"/>
        </w:rPr>
        <w:t>Berlin</w:t>
      </w:r>
      <w:proofErr w:type="spellEnd"/>
      <w:r w:rsidR="007F4CE0" w:rsidRPr="006C5A7D">
        <w:rPr>
          <w:rFonts w:asciiTheme="minorHAnsi" w:hAnsiTheme="minorHAnsi" w:cstheme="minorHAnsi"/>
          <w:color w:val="auto"/>
        </w:rPr>
        <w:t xml:space="preserve"> – Die </w:t>
      </w:r>
      <w:proofErr w:type="spellStart"/>
      <w:r w:rsidR="007F4CE0" w:rsidRPr="006C5A7D">
        <w:rPr>
          <w:rFonts w:asciiTheme="minorHAnsi" w:hAnsiTheme="minorHAnsi" w:cstheme="minorHAnsi"/>
          <w:color w:val="auto"/>
        </w:rPr>
        <w:t>Sinfonie</w:t>
      </w:r>
      <w:proofErr w:type="spellEnd"/>
      <w:r w:rsidR="007F4CE0" w:rsidRPr="006C5A7D">
        <w:rPr>
          <w:rFonts w:asciiTheme="minorHAnsi" w:hAnsiTheme="minorHAnsi" w:cstheme="minorHAnsi"/>
          <w:color w:val="auto"/>
        </w:rPr>
        <w:t xml:space="preserve"> der </w:t>
      </w:r>
      <w:proofErr w:type="spellStart"/>
      <w:r w:rsidR="007F4CE0" w:rsidRPr="006C5A7D">
        <w:rPr>
          <w:rFonts w:asciiTheme="minorHAnsi" w:hAnsiTheme="minorHAnsi" w:cstheme="minorHAnsi"/>
          <w:color w:val="auto"/>
        </w:rPr>
        <w:t>Großstadt</w:t>
      </w:r>
      <w:proofErr w:type="spellEnd"/>
      <w:r w:rsidR="007F4CE0" w:rsidRPr="006C5A7D">
        <w:rPr>
          <w:rFonts w:asciiTheme="minorHAnsi" w:hAnsiTheme="minorHAnsi" w:cstheme="minorHAnsi"/>
          <w:color w:val="auto"/>
        </w:rPr>
        <w:t>”, es aparte de Hans Richter el gran punto de referencia para cualquier cineasta que se dedica a explorar el mundo de la abstracción cinematográfica. El título “</w:t>
      </w:r>
      <w:proofErr w:type="spellStart"/>
      <w:r w:rsidR="007F4CE0" w:rsidRPr="006C5A7D">
        <w:rPr>
          <w:rFonts w:asciiTheme="minorHAnsi" w:hAnsiTheme="minorHAnsi" w:cstheme="minorHAnsi"/>
          <w:color w:val="auto"/>
        </w:rPr>
        <w:t>Lichtspiel</w:t>
      </w:r>
      <w:proofErr w:type="spellEnd"/>
      <w:r w:rsidR="007F4CE0" w:rsidRPr="006C5A7D">
        <w:rPr>
          <w:rFonts w:asciiTheme="minorHAnsi" w:hAnsiTheme="minorHAnsi" w:cstheme="minorHAnsi"/>
          <w:color w:val="auto"/>
        </w:rPr>
        <w:t>” significa juego de luces y hace referencia a como se llamaba el cine en los años 20: “</w:t>
      </w:r>
      <w:proofErr w:type="spellStart"/>
      <w:r w:rsidR="007F4CE0" w:rsidRPr="006C5A7D">
        <w:rPr>
          <w:rFonts w:asciiTheme="minorHAnsi" w:hAnsiTheme="minorHAnsi" w:cstheme="minorHAnsi"/>
          <w:color w:val="auto"/>
        </w:rPr>
        <w:t>Lichtspieltheater</w:t>
      </w:r>
      <w:proofErr w:type="spellEnd"/>
      <w:r w:rsidR="007F4CE0" w:rsidRPr="006C5A7D">
        <w:rPr>
          <w:rFonts w:asciiTheme="minorHAnsi" w:hAnsiTheme="minorHAnsi" w:cstheme="minorHAnsi"/>
          <w:color w:val="auto"/>
        </w:rPr>
        <w:t>”, es decir teatro de juego de luces.</w:t>
      </w:r>
    </w:p>
    <w:p w:rsidR="00E20B64" w:rsidRPr="006C5A7D" w:rsidRDefault="007F4CE0" w:rsidP="007D337D">
      <w:pPr>
        <w:pStyle w:val="NormalWeb"/>
        <w:shd w:val="clear" w:color="auto" w:fill="FFFFFF"/>
        <w:spacing w:line="480" w:lineRule="atLeast"/>
        <w:jc w:val="both"/>
        <w:rPr>
          <w:rFonts w:asciiTheme="minorHAnsi" w:hAnsiTheme="minorHAnsi" w:cstheme="minorHAnsi"/>
        </w:rPr>
      </w:pPr>
      <w:r w:rsidRPr="006C5A7D">
        <w:rPr>
          <w:rFonts w:asciiTheme="minorHAnsi" w:hAnsiTheme="minorHAnsi" w:cstheme="minorHAnsi"/>
          <w:u w:val="single"/>
        </w:rPr>
        <w:t>Películas:</w:t>
      </w:r>
      <w:r w:rsidRPr="006C5A7D">
        <w:rPr>
          <w:rFonts w:asciiTheme="minorHAnsi" w:hAnsiTheme="minorHAnsi" w:cstheme="minorHAnsi"/>
        </w:rPr>
        <w:t> </w:t>
      </w:r>
      <w:proofErr w:type="spellStart"/>
      <w:r w:rsidRPr="006C5A7D">
        <w:rPr>
          <w:rFonts w:asciiTheme="minorHAnsi" w:hAnsiTheme="minorHAnsi" w:cstheme="minorHAnsi"/>
          <w:b/>
          <w:bCs/>
          <w:i/>
          <w:iCs/>
        </w:rPr>
        <w:t>Lichtspiel</w:t>
      </w:r>
      <w:proofErr w:type="spellEnd"/>
      <w:r w:rsidRPr="006C5A7D">
        <w:rPr>
          <w:rFonts w:asciiTheme="minorHAnsi" w:hAnsiTheme="minorHAnsi" w:cstheme="minorHAnsi"/>
          <w:b/>
          <w:bCs/>
          <w:i/>
          <w:iCs/>
        </w:rPr>
        <w:t>: Opus I</w:t>
      </w:r>
      <w:r w:rsidRPr="006C5A7D">
        <w:rPr>
          <w:rFonts w:asciiTheme="minorHAnsi" w:hAnsiTheme="minorHAnsi" w:cstheme="minorHAnsi"/>
        </w:rPr>
        <w:t xml:space="preserve"> (DE 1921, 12 min), Walter </w:t>
      </w:r>
      <w:proofErr w:type="spellStart"/>
      <w:r w:rsidRPr="006C5A7D">
        <w:rPr>
          <w:rFonts w:asciiTheme="minorHAnsi" w:hAnsiTheme="minorHAnsi" w:cstheme="minorHAnsi"/>
        </w:rPr>
        <w:t>Ruttmann</w:t>
      </w:r>
      <w:proofErr w:type="spellEnd"/>
      <w:r w:rsidRPr="006C5A7D">
        <w:rPr>
          <w:rFonts w:asciiTheme="minorHAnsi" w:hAnsiTheme="minorHAnsi" w:cstheme="minorHAnsi"/>
        </w:rPr>
        <w:t>; </w:t>
      </w:r>
      <w:proofErr w:type="spellStart"/>
      <w:r w:rsidRPr="006C5A7D">
        <w:rPr>
          <w:rFonts w:asciiTheme="minorHAnsi" w:hAnsiTheme="minorHAnsi" w:cstheme="minorHAnsi"/>
          <w:b/>
          <w:bCs/>
          <w:i/>
          <w:iCs/>
        </w:rPr>
        <w:t>Lichtspiel</w:t>
      </w:r>
      <w:proofErr w:type="spellEnd"/>
      <w:r w:rsidRPr="006C5A7D">
        <w:rPr>
          <w:rFonts w:asciiTheme="minorHAnsi" w:hAnsiTheme="minorHAnsi" w:cstheme="minorHAnsi"/>
          <w:b/>
          <w:bCs/>
          <w:i/>
          <w:iCs/>
        </w:rPr>
        <w:t>: Opus II</w:t>
      </w:r>
      <w:r w:rsidRPr="006C5A7D">
        <w:rPr>
          <w:rFonts w:asciiTheme="minorHAnsi" w:hAnsiTheme="minorHAnsi" w:cstheme="minorHAnsi"/>
        </w:rPr>
        <w:t xml:space="preserve"> (DE 1923, 4 min), Walter </w:t>
      </w:r>
      <w:proofErr w:type="spellStart"/>
      <w:r w:rsidRPr="006C5A7D">
        <w:rPr>
          <w:rFonts w:asciiTheme="minorHAnsi" w:hAnsiTheme="minorHAnsi" w:cstheme="minorHAnsi"/>
        </w:rPr>
        <w:t>Ruttmann</w:t>
      </w:r>
      <w:proofErr w:type="spellEnd"/>
      <w:r w:rsidRPr="006C5A7D">
        <w:rPr>
          <w:rFonts w:asciiTheme="minorHAnsi" w:hAnsiTheme="minorHAnsi" w:cstheme="minorHAnsi"/>
        </w:rPr>
        <w:t xml:space="preserve">; </w:t>
      </w:r>
      <w:proofErr w:type="spellStart"/>
      <w:r w:rsidRPr="006C5A7D">
        <w:rPr>
          <w:rFonts w:asciiTheme="minorHAnsi" w:hAnsiTheme="minorHAnsi" w:cstheme="minorHAnsi"/>
        </w:rPr>
        <w:t>Lichtspiel</w:t>
      </w:r>
      <w:proofErr w:type="spellEnd"/>
      <w:r w:rsidRPr="006C5A7D">
        <w:rPr>
          <w:rFonts w:asciiTheme="minorHAnsi" w:hAnsiTheme="minorHAnsi" w:cstheme="minorHAnsi"/>
        </w:rPr>
        <w:t>: </w:t>
      </w:r>
      <w:r w:rsidRPr="006C5A7D">
        <w:rPr>
          <w:rFonts w:asciiTheme="minorHAnsi" w:hAnsiTheme="minorHAnsi" w:cstheme="minorHAnsi"/>
          <w:b/>
          <w:bCs/>
          <w:i/>
          <w:iCs/>
        </w:rPr>
        <w:t>Opus III </w:t>
      </w:r>
      <w:r w:rsidRPr="006C5A7D">
        <w:rPr>
          <w:rFonts w:asciiTheme="minorHAnsi" w:hAnsiTheme="minorHAnsi" w:cstheme="minorHAnsi"/>
        </w:rPr>
        <w:t xml:space="preserve">(DE 1924, 4 min), Walter </w:t>
      </w:r>
      <w:proofErr w:type="spellStart"/>
      <w:r w:rsidRPr="006C5A7D">
        <w:rPr>
          <w:rFonts w:asciiTheme="minorHAnsi" w:hAnsiTheme="minorHAnsi" w:cstheme="minorHAnsi"/>
        </w:rPr>
        <w:t>Ruttmann</w:t>
      </w:r>
      <w:proofErr w:type="spellEnd"/>
      <w:r w:rsidRPr="006C5A7D">
        <w:rPr>
          <w:rFonts w:asciiTheme="minorHAnsi" w:hAnsiTheme="minorHAnsi" w:cstheme="minorHAnsi"/>
        </w:rPr>
        <w:t xml:space="preserve">; </w:t>
      </w:r>
      <w:proofErr w:type="spellStart"/>
      <w:r w:rsidRPr="006C5A7D">
        <w:rPr>
          <w:rFonts w:asciiTheme="minorHAnsi" w:hAnsiTheme="minorHAnsi" w:cstheme="minorHAnsi"/>
        </w:rPr>
        <w:t>Lichtspiel</w:t>
      </w:r>
      <w:proofErr w:type="spellEnd"/>
      <w:r w:rsidRPr="006C5A7D">
        <w:rPr>
          <w:rFonts w:asciiTheme="minorHAnsi" w:hAnsiTheme="minorHAnsi" w:cstheme="minorHAnsi"/>
        </w:rPr>
        <w:t>: </w:t>
      </w:r>
      <w:r w:rsidRPr="006C5A7D">
        <w:rPr>
          <w:rFonts w:asciiTheme="minorHAnsi" w:hAnsiTheme="minorHAnsi" w:cstheme="minorHAnsi"/>
          <w:b/>
          <w:bCs/>
          <w:i/>
          <w:iCs/>
        </w:rPr>
        <w:t>Opus IV</w:t>
      </w:r>
      <w:r w:rsidRPr="006C5A7D">
        <w:rPr>
          <w:rFonts w:asciiTheme="minorHAnsi" w:hAnsiTheme="minorHAnsi" w:cstheme="minorHAnsi"/>
        </w:rPr>
        <w:t xml:space="preserve"> (DE 1925, 4 min), Walter </w:t>
      </w:r>
      <w:proofErr w:type="spellStart"/>
      <w:r w:rsidRPr="006C5A7D">
        <w:rPr>
          <w:rFonts w:asciiTheme="minorHAnsi" w:hAnsiTheme="minorHAnsi" w:cstheme="minorHAnsi"/>
        </w:rPr>
        <w:t>Ruttmann</w:t>
      </w:r>
      <w:proofErr w:type="spellEnd"/>
      <w:r w:rsidRPr="006C5A7D">
        <w:rPr>
          <w:rFonts w:asciiTheme="minorHAnsi" w:hAnsiTheme="minorHAnsi" w:cstheme="minorHAnsi"/>
        </w:rPr>
        <w:t>.</w:t>
      </w:r>
    </w:p>
    <w:p w:rsidR="007D337D" w:rsidRPr="006C5A7D" w:rsidRDefault="007F4CE0" w:rsidP="007D337D">
      <w:pPr>
        <w:pStyle w:val="NormalWeb"/>
        <w:shd w:val="clear" w:color="auto" w:fill="FFFFFF"/>
        <w:spacing w:line="480" w:lineRule="atLeast"/>
        <w:jc w:val="both"/>
        <w:rPr>
          <w:rFonts w:asciiTheme="minorHAnsi" w:hAnsiTheme="minorHAnsi" w:cstheme="minorHAnsi"/>
        </w:rPr>
      </w:pPr>
      <w:r w:rsidRPr="006C5A7D">
        <w:rPr>
          <w:rFonts w:asciiTheme="minorHAnsi" w:hAnsiTheme="minorHAnsi" w:cstheme="minorHAnsi"/>
          <w:u w:val="single"/>
        </w:rPr>
        <w:t>Música:</w:t>
      </w:r>
      <w:r w:rsidRPr="006C5A7D">
        <w:rPr>
          <w:rFonts w:asciiTheme="minorHAnsi" w:hAnsiTheme="minorHAnsi" w:cstheme="minorHAnsi"/>
        </w:rPr>
        <w:t> </w:t>
      </w:r>
      <w:r w:rsidRPr="006C5A7D">
        <w:rPr>
          <w:rFonts w:asciiTheme="minorHAnsi" w:hAnsiTheme="minorHAnsi" w:cstheme="minorHAnsi"/>
          <w:b/>
          <w:bCs/>
        </w:rPr>
        <w:t>Claudio Caldini</w:t>
      </w:r>
      <w:r w:rsidRPr="006C5A7D">
        <w:rPr>
          <w:rFonts w:asciiTheme="minorHAnsi" w:hAnsiTheme="minorHAnsi" w:cstheme="minorHAnsi"/>
        </w:rPr>
        <w:t> (</w:t>
      </w:r>
      <w:proofErr w:type="spellStart"/>
      <w:r w:rsidRPr="006C5A7D">
        <w:rPr>
          <w:rFonts w:asciiTheme="minorHAnsi" w:hAnsiTheme="minorHAnsi" w:cstheme="minorHAnsi"/>
        </w:rPr>
        <w:t>elec</w:t>
      </w:r>
      <w:proofErr w:type="spellEnd"/>
      <w:r w:rsidRPr="006C5A7D">
        <w:rPr>
          <w:rFonts w:asciiTheme="minorHAnsi" w:hAnsiTheme="minorHAnsi" w:cstheme="minorHAnsi"/>
        </w:rPr>
        <w:t xml:space="preserve">). En sus propias películas, el cineasta experimental Claudio Caldini enfatiza la idea del cine como una actividad de visión directa absoluta. En el Teatro </w:t>
      </w:r>
      <w:proofErr w:type="spellStart"/>
      <w:r w:rsidRPr="006C5A7D">
        <w:rPr>
          <w:rFonts w:asciiTheme="minorHAnsi" w:hAnsiTheme="minorHAnsi" w:cstheme="minorHAnsi"/>
        </w:rPr>
        <w:t>Xirgu</w:t>
      </w:r>
      <w:proofErr w:type="spellEnd"/>
      <w:r w:rsidRPr="006C5A7D">
        <w:rPr>
          <w:rFonts w:asciiTheme="minorHAnsi" w:hAnsiTheme="minorHAnsi" w:cstheme="minorHAnsi"/>
        </w:rPr>
        <w:t xml:space="preserve"> espacio UNTREF, Caldini va a hacer una sonorización en vivo de estos cuatro cortos abstractos de la vanguardia clásica, la época adonde surgió esta idea.</w:t>
      </w:r>
    </w:p>
    <w:p w:rsidR="007F4CE0" w:rsidRPr="006C5A7D" w:rsidRDefault="007D337D" w:rsidP="007D337D">
      <w:pPr>
        <w:pStyle w:val="NormalWeb"/>
        <w:shd w:val="clear" w:color="auto" w:fill="FFFFFF"/>
        <w:spacing w:line="480" w:lineRule="atLeast"/>
        <w:jc w:val="both"/>
        <w:rPr>
          <w:rFonts w:asciiTheme="minorHAnsi" w:hAnsiTheme="minorHAnsi" w:cstheme="minorHAnsi"/>
        </w:rPr>
      </w:pPr>
      <w:r w:rsidRPr="006C5A7D">
        <w:rPr>
          <w:rFonts w:asciiTheme="minorHAnsi" w:hAnsiTheme="minorHAnsi" w:cstheme="minorHAnsi"/>
          <w:b/>
        </w:rPr>
        <w:t>20:00:</w:t>
      </w:r>
      <w:r w:rsidRPr="006C5A7D">
        <w:rPr>
          <w:rFonts w:asciiTheme="minorHAnsi" w:hAnsiTheme="minorHAnsi" w:cstheme="minorHAnsi"/>
        </w:rPr>
        <w:t xml:space="preserve"> </w:t>
      </w:r>
      <w:r w:rsidR="007F4CE0" w:rsidRPr="006C5A7D">
        <w:rPr>
          <w:rFonts w:asciiTheme="minorHAnsi" w:hAnsiTheme="minorHAnsi" w:cstheme="minorHAnsi"/>
          <w:b/>
          <w:bCs/>
        </w:rPr>
        <w:t>La invitación al viaje:</w:t>
      </w:r>
      <w:r w:rsidR="007F4CE0" w:rsidRPr="006C5A7D">
        <w:rPr>
          <w:rFonts w:asciiTheme="minorHAnsi" w:hAnsiTheme="minorHAnsi" w:cstheme="minorHAnsi"/>
        </w:rPr>
        <w:t xml:space="preserve"> es la última película impresionista de </w:t>
      </w:r>
      <w:proofErr w:type="spellStart"/>
      <w:r w:rsidR="007F4CE0" w:rsidRPr="006C5A7D">
        <w:rPr>
          <w:rFonts w:asciiTheme="minorHAnsi" w:hAnsiTheme="minorHAnsi" w:cstheme="minorHAnsi"/>
        </w:rPr>
        <w:t>Germaine</w:t>
      </w:r>
      <w:proofErr w:type="spellEnd"/>
      <w:r w:rsidR="007F4CE0" w:rsidRPr="006C5A7D">
        <w:rPr>
          <w:rFonts w:asciiTheme="minorHAnsi" w:hAnsiTheme="minorHAnsi" w:cstheme="minorHAnsi"/>
        </w:rPr>
        <w:t xml:space="preserve"> </w:t>
      </w:r>
      <w:proofErr w:type="spellStart"/>
      <w:r w:rsidR="007F4CE0" w:rsidRPr="006C5A7D">
        <w:rPr>
          <w:rFonts w:asciiTheme="minorHAnsi" w:hAnsiTheme="minorHAnsi" w:cstheme="minorHAnsi"/>
        </w:rPr>
        <w:t>Dulac</w:t>
      </w:r>
      <w:proofErr w:type="spellEnd"/>
      <w:r w:rsidR="007F4CE0" w:rsidRPr="006C5A7D">
        <w:rPr>
          <w:rFonts w:asciiTheme="minorHAnsi" w:hAnsiTheme="minorHAnsi" w:cstheme="minorHAnsi"/>
        </w:rPr>
        <w:t xml:space="preserve"> antes de la irrupción escandalosa de “La </w:t>
      </w:r>
      <w:proofErr w:type="spellStart"/>
      <w:r w:rsidR="007F4CE0" w:rsidRPr="006C5A7D">
        <w:rPr>
          <w:rFonts w:asciiTheme="minorHAnsi" w:hAnsiTheme="minorHAnsi" w:cstheme="minorHAnsi"/>
        </w:rPr>
        <w:t>coquille</w:t>
      </w:r>
      <w:proofErr w:type="spellEnd"/>
      <w:r w:rsidR="007F4CE0" w:rsidRPr="006C5A7D">
        <w:rPr>
          <w:rFonts w:asciiTheme="minorHAnsi" w:hAnsiTheme="minorHAnsi" w:cstheme="minorHAnsi"/>
        </w:rPr>
        <w:t xml:space="preserve"> et le </w:t>
      </w:r>
      <w:proofErr w:type="spellStart"/>
      <w:r w:rsidR="007F4CE0" w:rsidRPr="006C5A7D">
        <w:rPr>
          <w:rFonts w:asciiTheme="minorHAnsi" w:hAnsiTheme="minorHAnsi" w:cstheme="minorHAnsi"/>
        </w:rPr>
        <w:t>clergyman</w:t>
      </w:r>
      <w:proofErr w:type="spellEnd"/>
      <w:r w:rsidR="007F4CE0" w:rsidRPr="006C5A7D">
        <w:rPr>
          <w:rFonts w:asciiTheme="minorHAnsi" w:hAnsiTheme="minorHAnsi" w:cstheme="minorHAnsi"/>
        </w:rPr>
        <w:t>” el año siguiente. La película anterior es inspirada por un poema de Charles Baudelaire y es un intento de liberarse de cualquier tipo de narrativa cinematográfica. Es una sinfonía visual  de imágenes ensambladas de manera rítmica que representan proyecciones de sentimientos viscerales.</w:t>
      </w:r>
    </w:p>
    <w:p w:rsidR="007F4CE0" w:rsidRPr="006C5A7D" w:rsidRDefault="007F4CE0" w:rsidP="007D337D">
      <w:pPr>
        <w:pStyle w:val="NormalWeb"/>
        <w:shd w:val="clear" w:color="auto" w:fill="FFFFFF"/>
        <w:spacing w:line="480" w:lineRule="atLeast"/>
        <w:jc w:val="both"/>
        <w:rPr>
          <w:rFonts w:asciiTheme="minorHAnsi" w:hAnsiTheme="minorHAnsi" w:cstheme="minorHAnsi"/>
        </w:rPr>
      </w:pPr>
      <w:r w:rsidRPr="006C5A7D">
        <w:rPr>
          <w:rFonts w:asciiTheme="minorHAnsi" w:hAnsiTheme="minorHAnsi" w:cstheme="minorHAnsi"/>
          <w:u w:val="single"/>
        </w:rPr>
        <w:lastRenderedPageBreak/>
        <w:t>Película:</w:t>
      </w:r>
      <w:r w:rsidRPr="006C5A7D">
        <w:rPr>
          <w:rFonts w:asciiTheme="minorHAnsi" w:hAnsiTheme="minorHAnsi" w:cstheme="minorHAnsi"/>
        </w:rPr>
        <w:t> </w:t>
      </w:r>
      <w:proofErr w:type="spellStart"/>
      <w:r w:rsidRPr="006C5A7D">
        <w:rPr>
          <w:rFonts w:asciiTheme="minorHAnsi" w:hAnsiTheme="minorHAnsi" w:cstheme="minorHAnsi"/>
          <w:b/>
          <w:bCs/>
          <w:i/>
          <w:iCs/>
        </w:rPr>
        <w:t>L’invitation</w:t>
      </w:r>
      <w:proofErr w:type="spellEnd"/>
      <w:r w:rsidRPr="006C5A7D">
        <w:rPr>
          <w:rFonts w:asciiTheme="minorHAnsi" w:hAnsiTheme="minorHAnsi" w:cstheme="minorHAnsi"/>
          <w:b/>
          <w:bCs/>
          <w:i/>
          <w:iCs/>
        </w:rPr>
        <w:t xml:space="preserve"> </w:t>
      </w:r>
      <w:proofErr w:type="spellStart"/>
      <w:r w:rsidRPr="006C5A7D">
        <w:rPr>
          <w:rFonts w:asciiTheme="minorHAnsi" w:hAnsiTheme="minorHAnsi" w:cstheme="minorHAnsi"/>
          <w:b/>
          <w:bCs/>
          <w:i/>
          <w:iCs/>
        </w:rPr>
        <w:t>au</w:t>
      </w:r>
      <w:proofErr w:type="spellEnd"/>
      <w:r w:rsidRPr="006C5A7D">
        <w:rPr>
          <w:rFonts w:asciiTheme="minorHAnsi" w:hAnsiTheme="minorHAnsi" w:cstheme="minorHAnsi"/>
          <w:b/>
          <w:bCs/>
          <w:i/>
          <w:iCs/>
        </w:rPr>
        <w:t xml:space="preserve"> </w:t>
      </w:r>
      <w:proofErr w:type="spellStart"/>
      <w:r w:rsidRPr="006C5A7D">
        <w:rPr>
          <w:rFonts w:asciiTheme="minorHAnsi" w:hAnsiTheme="minorHAnsi" w:cstheme="minorHAnsi"/>
          <w:b/>
          <w:bCs/>
          <w:i/>
          <w:iCs/>
        </w:rPr>
        <w:t>voyage</w:t>
      </w:r>
      <w:proofErr w:type="spellEnd"/>
      <w:r w:rsidRPr="006C5A7D">
        <w:rPr>
          <w:rFonts w:asciiTheme="minorHAnsi" w:hAnsiTheme="minorHAnsi" w:cstheme="minorHAnsi"/>
        </w:rPr>
        <w:t xml:space="preserve"> (FR 1927, 40 min), </w:t>
      </w:r>
      <w:proofErr w:type="spellStart"/>
      <w:r w:rsidRPr="006C5A7D">
        <w:rPr>
          <w:rFonts w:asciiTheme="minorHAnsi" w:hAnsiTheme="minorHAnsi" w:cstheme="minorHAnsi"/>
        </w:rPr>
        <w:t>Germaine</w:t>
      </w:r>
      <w:proofErr w:type="spellEnd"/>
      <w:r w:rsidRPr="006C5A7D">
        <w:rPr>
          <w:rFonts w:asciiTheme="minorHAnsi" w:hAnsiTheme="minorHAnsi" w:cstheme="minorHAnsi"/>
        </w:rPr>
        <w:t xml:space="preserve"> </w:t>
      </w:r>
      <w:proofErr w:type="spellStart"/>
      <w:r w:rsidRPr="006C5A7D">
        <w:rPr>
          <w:rFonts w:asciiTheme="minorHAnsi" w:hAnsiTheme="minorHAnsi" w:cstheme="minorHAnsi"/>
        </w:rPr>
        <w:t>Dulac</w:t>
      </w:r>
      <w:proofErr w:type="spellEnd"/>
      <w:r w:rsidRPr="006C5A7D">
        <w:rPr>
          <w:rFonts w:asciiTheme="minorHAnsi" w:hAnsiTheme="minorHAnsi" w:cstheme="minorHAnsi"/>
        </w:rPr>
        <w:br/>
      </w:r>
      <w:r w:rsidRPr="006C5A7D">
        <w:rPr>
          <w:rFonts w:asciiTheme="minorHAnsi" w:hAnsiTheme="minorHAnsi" w:cstheme="minorHAnsi"/>
          <w:u w:val="single"/>
        </w:rPr>
        <w:t>Música:</w:t>
      </w:r>
      <w:r w:rsidRPr="006C5A7D">
        <w:rPr>
          <w:rFonts w:asciiTheme="minorHAnsi" w:hAnsiTheme="minorHAnsi" w:cstheme="minorHAnsi"/>
        </w:rPr>
        <w:t> </w:t>
      </w:r>
      <w:proofErr w:type="spellStart"/>
      <w:r w:rsidRPr="006C5A7D">
        <w:rPr>
          <w:rFonts w:asciiTheme="minorHAnsi" w:hAnsiTheme="minorHAnsi" w:cstheme="minorHAnsi"/>
          <w:b/>
          <w:bCs/>
          <w:i/>
          <w:iCs/>
        </w:rPr>
        <w:t>Agathe</w:t>
      </w:r>
      <w:proofErr w:type="spellEnd"/>
      <w:r w:rsidRPr="006C5A7D">
        <w:rPr>
          <w:rFonts w:asciiTheme="minorHAnsi" w:hAnsiTheme="minorHAnsi" w:cstheme="minorHAnsi"/>
          <w:b/>
          <w:bCs/>
          <w:i/>
          <w:iCs/>
        </w:rPr>
        <w:t xml:space="preserve"> Max</w:t>
      </w:r>
      <w:r w:rsidRPr="006C5A7D">
        <w:rPr>
          <w:rFonts w:asciiTheme="minorHAnsi" w:hAnsiTheme="minorHAnsi" w:cstheme="minorHAnsi"/>
        </w:rPr>
        <w:t> (</w:t>
      </w:r>
      <w:proofErr w:type="spellStart"/>
      <w:r w:rsidRPr="006C5A7D">
        <w:rPr>
          <w:rFonts w:asciiTheme="minorHAnsi" w:hAnsiTheme="minorHAnsi" w:cstheme="minorHAnsi"/>
        </w:rPr>
        <w:t>vl</w:t>
      </w:r>
      <w:proofErr w:type="spellEnd"/>
      <w:r w:rsidRPr="006C5A7D">
        <w:rPr>
          <w:rFonts w:asciiTheme="minorHAnsi" w:hAnsiTheme="minorHAnsi" w:cstheme="minorHAnsi"/>
        </w:rPr>
        <w:t xml:space="preserve">, </w:t>
      </w:r>
      <w:proofErr w:type="spellStart"/>
      <w:r w:rsidRPr="006C5A7D">
        <w:rPr>
          <w:rFonts w:asciiTheme="minorHAnsi" w:hAnsiTheme="minorHAnsi" w:cstheme="minorHAnsi"/>
        </w:rPr>
        <w:t>elec</w:t>
      </w:r>
      <w:proofErr w:type="spellEnd"/>
      <w:r w:rsidRPr="006C5A7D">
        <w:rPr>
          <w:rFonts w:asciiTheme="minorHAnsi" w:hAnsiTheme="minorHAnsi" w:cstheme="minorHAnsi"/>
        </w:rPr>
        <w:t xml:space="preserve">).  La virtuosa violinista francesa </w:t>
      </w:r>
      <w:proofErr w:type="spellStart"/>
      <w:r w:rsidRPr="006C5A7D">
        <w:rPr>
          <w:rFonts w:asciiTheme="minorHAnsi" w:hAnsiTheme="minorHAnsi" w:cstheme="minorHAnsi"/>
        </w:rPr>
        <w:t>Agathe</w:t>
      </w:r>
      <w:proofErr w:type="spellEnd"/>
      <w:r w:rsidRPr="006C5A7D">
        <w:rPr>
          <w:rFonts w:asciiTheme="minorHAnsi" w:hAnsiTheme="minorHAnsi" w:cstheme="minorHAnsi"/>
        </w:rPr>
        <w:t xml:space="preserve"> Max es famosa por sus conciertos de violín solo en los que modifica el sonido con una variedad de </w:t>
      </w:r>
      <w:proofErr w:type="spellStart"/>
      <w:r w:rsidRPr="006C5A7D">
        <w:rPr>
          <w:rFonts w:asciiTheme="minorHAnsi" w:hAnsiTheme="minorHAnsi" w:cstheme="minorHAnsi"/>
        </w:rPr>
        <w:t>loops</w:t>
      </w:r>
      <w:proofErr w:type="spellEnd"/>
      <w:r w:rsidRPr="006C5A7D">
        <w:rPr>
          <w:rFonts w:asciiTheme="minorHAnsi" w:hAnsiTheme="minorHAnsi" w:cstheme="minorHAnsi"/>
        </w:rPr>
        <w:t>, distorsiones y otros efectos.</w:t>
      </w:r>
    </w:p>
    <w:p w:rsidR="007F4CE0" w:rsidRPr="006C5A7D" w:rsidRDefault="007D337D" w:rsidP="007D337D">
      <w:pPr>
        <w:pStyle w:val="NormalWeb"/>
        <w:shd w:val="clear" w:color="auto" w:fill="FFFFFF"/>
        <w:spacing w:line="480" w:lineRule="atLeast"/>
        <w:jc w:val="both"/>
        <w:rPr>
          <w:rFonts w:asciiTheme="minorHAnsi" w:hAnsiTheme="minorHAnsi" w:cstheme="minorHAnsi"/>
        </w:rPr>
      </w:pPr>
      <w:r w:rsidRPr="006C5A7D">
        <w:rPr>
          <w:rFonts w:asciiTheme="minorHAnsi" w:hAnsiTheme="minorHAnsi" w:cstheme="minorHAnsi"/>
          <w:b/>
          <w:bCs/>
        </w:rPr>
        <w:t xml:space="preserve">21:00: </w:t>
      </w:r>
      <w:r w:rsidR="007F4CE0" w:rsidRPr="006C5A7D">
        <w:rPr>
          <w:rFonts w:asciiTheme="minorHAnsi" w:hAnsiTheme="minorHAnsi" w:cstheme="minorHAnsi"/>
          <w:b/>
          <w:bCs/>
        </w:rPr>
        <w:t>Una sexta parte del mundo:</w:t>
      </w:r>
      <w:r w:rsidR="007F4CE0" w:rsidRPr="006C5A7D">
        <w:rPr>
          <w:rFonts w:asciiTheme="minorHAnsi" w:hAnsiTheme="minorHAnsi" w:cstheme="minorHAnsi"/>
        </w:rPr>
        <w:t xml:space="preserve"> a través de un viaje cinematográfico que es un collage entre noticieros y </w:t>
      </w:r>
      <w:proofErr w:type="spellStart"/>
      <w:r w:rsidR="007F4CE0" w:rsidRPr="006C5A7D">
        <w:rPr>
          <w:rFonts w:asciiTheme="minorHAnsi" w:hAnsiTheme="minorHAnsi" w:cstheme="minorHAnsi"/>
        </w:rPr>
        <w:t>found</w:t>
      </w:r>
      <w:proofErr w:type="spellEnd"/>
      <w:r w:rsidR="007F4CE0" w:rsidRPr="006C5A7D">
        <w:rPr>
          <w:rFonts w:asciiTheme="minorHAnsi" w:hAnsiTheme="minorHAnsi" w:cstheme="minorHAnsi"/>
        </w:rPr>
        <w:t xml:space="preserve"> </w:t>
      </w:r>
      <w:proofErr w:type="spellStart"/>
      <w:r w:rsidR="007F4CE0" w:rsidRPr="006C5A7D">
        <w:rPr>
          <w:rFonts w:asciiTheme="minorHAnsi" w:hAnsiTheme="minorHAnsi" w:cstheme="minorHAnsi"/>
        </w:rPr>
        <w:t>footage</w:t>
      </w:r>
      <w:proofErr w:type="spellEnd"/>
      <w:r w:rsidR="007F4CE0" w:rsidRPr="006C5A7D">
        <w:rPr>
          <w:rFonts w:asciiTheme="minorHAnsi" w:hAnsiTheme="minorHAnsi" w:cstheme="minorHAnsi"/>
        </w:rPr>
        <w:t xml:space="preserve"> muestra la multitud de los pueblos en áreas remotas de la Unión Soviética. Es una llamada apasionada a la unificación para crear una sociedad socialista completa.</w:t>
      </w:r>
    </w:p>
    <w:p w:rsidR="007F4CE0" w:rsidRPr="006C5A7D" w:rsidRDefault="007F4CE0" w:rsidP="007D337D">
      <w:pPr>
        <w:pStyle w:val="NormalWeb"/>
        <w:shd w:val="clear" w:color="auto" w:fill="FFFFFF"/>
        <w:spacing w:line="480" w:lineRule="atLeast"/>
        <w:jc w:val="both"/>
        <w:rPr>
          <w:rFonts w:asciiTheme="minorHAnsi" w:hAnsiTheme="minorHAnsi" w:cstheme="minorHAnsi"/>
        </w:rPr>
      </w:pPr>
      <w:r w:rsidRPr="006C5A7D">
        <w:rPr>
          <w:rFonts w:asciiTheme="minorHAnsi" w:hAnsiTheme="minorHAnsi" w:cstheme="minorHAnsi"/>
          <w:u w:val="single"/>
        </w:rPr>
        <w:t>Película:</w:t>
      </w:r>
      <w:r w:rsidRPr="006C5A7D">
        <w:rPr>
          <w:rFonts w:asciiTheme="minorHAnsi" w:hAnsiTheme="minorHAnsi" w:cstheme="minorHAnsi"/>
        </w:rPr>
        <w:t> </w:t>
      </w:r>
      <w:proofErr w:type="spellStart"/>
      <w:r w:rsidRPr="006C5A7D">
        <w:rPr>
          <w:rFonts w:asciiTheme="minorHAnsi" w:hAnsiTheme="minorHAnsi" w:cstheme="minorHAnsi"/>
          <w:b/>
          <w:bCs/>
          <w:i/>
          <w:iCs/>
        </w:rPr>
        <w:t>Shestaya</w:t>
      </w:r>
      <w:proofErr w:type="spellEnd"/>
      <w:r w:rsidRPr="006C5A7D">
        <w:rPr>
          <w:rFonts w:asciiTheme="minorHAnsi" w:hAnsiTheme="minorHAnsi" w:cstheme="minorHAnsi"/>
          <w:b/>
          <w:bCs/>
          <w:i/>
          <w:iCs/>
        </w:rPr>
        <w:t xml:space="preserve"> </w:t>
      </w:r>
      <w:proofErr w:type="spellStart"/>
      <w:r w:rsidRPr="006C5A7D">
        <w:rPr>
          <w:rFonts w:asciiTheme="minorHAnsi" w:hAnsiTheme="minorHAnsi" w:cstheme="minorHAnsi"/>
          <w:b/>
          <w:bCs/>
          <w:i/>
          <w:iCs/>
        </w:rPr>
        <w:t>chast</w:t>
      </w:r>
      <w:proofErr w:type="spellEnd"/>
      <w:r w:rsidRPr="006C5A7D">
        <w:rPr>
          <w:rFonts w:asciiTheme="minorHAnsi" w:hAnsiTheme="minorHAnsi" w:cstheme="minorHAnsi"/>
          <w:b/>
          <w:bCs/>
          <w:i/>
          <w:iCs/>
        </w:rPr>
        <w:t xml:space="preserve"> mira </w:t>
      </w:r>
      <w:r w:rsidRPr="006C5A7D">
        <w:rPr>
          <w:rFonts w:asciiTheme="minorHAnsi" w:hAnsiTheme="minorHAnsi" w:cstheme="minorHAnsi"/>
        </w:rPr>
        <w:t xml:space="preserve">(Una sexta parte del mundo) (RU 1926, 75 min), </w:t>
      </w:r>
      <w:proofErr w:type="spellStart"/>
      <w:r w:rsidRPr="006C5A7D">
        <w:rPr>
          <w:rFonts w:asciiTheme="minorHAnsi" w:hAnsiTheme="minorHAnsi" w:cstheme="minorHAnsi"/>
        </w:rPr>
        <w:t>Dziga</w:t>
      </w:r>
      <w:proofErr w:type="spellEnd"/>
      <w:r w:rsidRPr="006C5A7D">
        <w:rPr>
          <w:rFonts w:asciiTheme="minorHAnsi" w:hAnsiTheme="minorHAnsi" w:cstheme="minorHAnsi"/>
        </w:rPr>
        <w:t xml:space="preserve"> </w:t>
      </w:r>
      <w:proofErr w:type="spellStart"/>
      <w:r w:rsidRPr="006C5A7D">
        <w:rPr>
          <w:rFonts w:asciiTheme="minorHAnsi" w:hAnsiTheme="minorHAnsi" w:cstheme="minorHAnsi"/>
        </w:rPr>
        <w:t>Vértov</w:t>
      </w:r>
      <w:proofErr w:type="spellEnd"/>
      <w:r w:rsidR="00B61BAB" w:rsidRPr="006C5A7D">
        <w:rPr>
          <w:rFonts w:asciiTheme="minorHAnsi" w:hAnsiTheme="minorHAnsi" w:cstheme="minorHAnsi"/>
        </w:rPr>
        <w:t>.</w:t>
      </w:r>
      <w:r w:rsidRPr="006C5A7D">
        <w:rPr>
          <w:rFonts w:asciiTheme="minorHAnsi" w:hAnsiTheme="minorHAnsi" w:cstheme="minorHAnsi"/>
        </w:rPr>
        <w:br/>
      </w:r>
      <w:r w:rsidRPr="006C5A7D">
        <w:rPr>
          <w:rFonts w:asciiTheme="minorHAnsi" w:hAnsiTheme="minorHAnsi" w:cstheme="minorHAnsi"/>
          <w:u w:val="single"/>
        </w:rPr>
        <w:t>Música:</w:t>
      </w:r>
      <w:r w:rsidRPr="006C5A7D">
        <w:rPr>
          <w:rFonts w:asciiTheme="minorHAnsi" w:hAnsiTheme="minorHAnsi" w:cstheme="minorHAnsi"/>
        </w:rPr>
        <w:t> </w:t>
      </w:r>
      <w:proofErr w:type="spellStart"/>
      <w:r w:rsidRPr="006C5A7D">
        <w:rPr>
          <w:rFonts w:asciiTheme="minorHAnsi" w:hAnsiTheme="minorHAnsi" w:cstheme="minorHAnsi"/>
          <w:b/>
          <w:bCs/>
          <w:i/>
          <w:iCs/>
        </w:rPr>
        <w:t>Elgar</w:t>
      </w:r>
      <w:proofErr w:type="spellEnd"/>
      <w:r w:rsidRPr="006C5A7D">
        <w:rPr>
          <w:rFonts w:asciiTheme="minorHAnsi" w:hAnsiTheme="minorHAnsi" w:cstheme="minorHAnsi"/>
          <w:b/>
          <w:bCs/>
          <w:i/>
          <w:iCs/>
        </w:rPr>
        <w:t> </w:t>
      </w:r>
      <w:r w:rsidRPr="006C5A7D">
        <w:rPr>
          <w:rFonts w:asciiTheme="minorHAnsi" w:hAnsiTheme="minorHAnsi" w:cstheme="minorHAnsi"/>
        </w:rPr>
        <w:t>- Hans Koch (</w:t>
      </w:r>
      <w:proofErr w:type="spellStart"/>
      <w:r w:rsidRPr="006C5A7D">
        <w:rPr>
          <w:rFonts w:asciiTheme="minorHAnsi" w:hAnsiTheme="minorHAnsi" w:cstheme="minorHAnsi"/>
        </w:rPr>
        <w:t>bcl</w:t>
      </w:r>
      <w:proofErr w:type="spellEnd"/>
      <w:r w:rsidRPr="006C5A7D">
        <w:rPr>
          <w:rFonts w:asciiTheme="minorHAnsi" w:hAnsiTheme="minorHAnsi" w:cstheme="minorHAnsi"/>
        </w:rPr>
        <w:t xml:space="preserve">, </w:t>
      </w:r>
      <w:proofErr w:type="spellStart"/>
      <w:r w:rsidRPr="006C5A7D">
        <w:rPr>
          <w:rFonts w:asciiTheme="minorHAnsi" w:hAnsiTheme="minorHAnsi" w:cstheme="minorHAnsi"/>
        </w:rPr>
        <w:t>ss</w:t>
      </w:r>
      <w:proofErr w:type="spellEnd"/>
      <w:r w:rsidRPr="006C5A7D">
        <w:rPr>
          <w:rFonts w:asciiTheme="minorHAnsi" w:hAnsiTheme="minorHAnsi" w:cstheme="minorHAnsi"/>
        </w:rPr>
        <w:t xml:space="preserve">), </w:t>
      </w:r>
      <w:proofErr w:type="spellStart"/>
      <w:r w:rsidRPr="006C5A7D">
        <w:rPr>
          <w:rFonts w:asciiTheme="minorHAnsi" w:hAnsiTheme="minorHAnsi" w:cstheme="minorHAnsi"/>
        </w:rPr>
        <w:t>Florian</w:t>
      </w:r>
      <w:proofErr w:type="spellEnd"/>
      <w:r w:rsidRPr="006C5A7D">
        <w:rPr>
          <w:rFonts w:asciiTheme="minorHAnsi" w:hAnsiTheme="minorHAnsi" w:cstheme="minorHAnsi"/>
        </w:rPr>
        <w:t xml:space="preserve"> </w:t>
      </w:r>
      <w:proofErr w:type="spellStart"/>
      <w:r w:rsidRPr="006C5A7D">
        <w:rPr>
          <w:rFonts w:asciiTheme="minorHAnsi" w:hAnsiTheme="minorHAnsi" w:cstheme="minorHAnsi"/>
        </w:rPr>
        <w:t>Stoffner</w:t>
      </w:r>
      <w:proofErr w:type="spellEnd"/>
      <w:r w:rsidRPr="006C5A7D">
        <w:rPr>
          <w:rFonts w:asciiTheme="minorHAnsi" w:hAnsiTheme="minorHAnsi" w:cstheme="minorHAnsi"/>
        </w:rPr>
        <w:t xml:space="preserve"> (g) &amp; Lionel </w:t>
      </w:r>
      <w:proofErr w:type="spellStart"/>
      <w:r w:rsidRPr="006C5A7D">
        <w:rPr>
          <w:rFonts w:asciiTheme="minorHAnsi" w:hAnsiTheme="minorHAnsi" w:cstheme="minorHAnsi"/>
        </w:rPr>
        <w:t>Friedli</w:t>
      </w:r>
      <w:proofErr w:type="spellEnd"/>
      <w:r w:rsidRPr="006C5A7D">
        <w:rPr>
          <w:rFonts w:asciiTheme="minorHAnsi" w:hAnsiTheme="minorHAnsi" w:cstheme="minorHAnsi"/>
        </w:rPr>
        <w:t xml:space="preserve"> (</w:t>
      </w:r>
      <w:proofErr w:type="spellStart"/>
      <w:r w:rsidRPr="006C5A7D">
        <w:rPr>
          <w:rFonts w:asciiTheme="minorHAnsi" w:hAnsiTheme="minorHAnsi" w:cstheme="minorHAnsi"/>
        </w:rPr>
        <w:t>dr</w:t>
      </w:r>
      <w:proofErr w:type="spellEnd"/>
      <w:r w:rsidRPr="006C5A7D">
        <w:rPr>
          <w:rFonts w:asciiTheme="minorHAnsi" w:hAnsiTheme="minorHAnsi" w:cstheme="minorHAnsi"/>
        </w:rPr>
        <w:t xml:space="preserve">). La sonorización en vivo de esta película la va a hacer </w:t>
      </w:r>
      <w:proofErr w:type="spellStart"/>
      <w:r w:rsidRPr="006C5A7D">
        <w:rPr>
          <w:rFonts w:asciiTheme="minorHAnsi" w:hAnsiTheme="minorHAnsi" w:cstheme="minorHAnsi"/>
        </w:rPr>
        <w:t>Elgar</w:t>
      </w:r>
      <w:proofErr w:type="spellEnd"/>
      <w:r w:rsidRPr="006C5A7D">
        <w:rPr>
          <w:rFonts w:asciiTheme="minorHAnsi" w:hAnsiTheme="minorHAnsi" w:cstheme="minorHAnsi"/>
        </w:rPr>
        <w:t xml:space="preserve">, un trío de improvisación libre con Hans Koch en clarinete bajo y saxofón soprano, </w:t>
      </w:r>
      <w:proofErr w:type="spellStart"/>
      <w:r w:rsidRPr="006C5A7D">
        <w:rPr>
          <w:rFonts w:asciiTheme="minorHAnsi" w:hAnsiTheme="minorHAnsi" w:cstheme="minorHAnsi"/>
        </w:rPr>
        <w:t>Florian</w:t>
      </w:r>
      <w:proofErr w:type="spellEnd"/>
      <w:r w:rsidRPr="006C5A7D">
        <w:rPr>
          <w:rFonts w:asciiTheme="minorHAnsi" w:hAnsiTheme="minorHAnsi" w:cstheme="minorHAnsi"/>
        </w:rPr>
        <w:t xml:space="preserve"> </w:t>
      </w:r>
      <w:proofErr w:type="spellStart"/>
      <w:r w:rsidRPr="006C5A7D">
        <w:rPr>
          <w:rFonts w:asciiTheme="minorHAnsi" w:hAnsiTheme="minorHAnsi" w:cstheme="minorHAnsi"/>
        </w:rPr>
        <w:t>Stoffner</w:t>
      </w:r>
      <w:proofErr w:type="spellEnd"/>
      <w:r w:rsidRPr="006C5A7D">
        <w:rPr>
          <w:rFonts w:asciiTheme="minorHAnsi" w:hAnsiTheme="minorHAnsi" w:cstheme="minorHAnsi"/>
        </w:rPr>
        <w:t xml:space="preserve"> en guitarra y Lionel </w:t>
      </w:r>
      <w:proofErr w:type="spellStart"/>
      <w:r w:rsidRPr="006C5A7D">
        <w:rPr>
          <w:rFonts w:asciiTheme="minorHAnsi" w:hAnsiTheme="minorHAnsi" w:cstheme="minorHAnsi"/>
        </w:rPr>
        <w:t>Friedli</w:t>
      </w:r>
      <w:proofErr w:type="spellEnd"/>
      <w:r w:rsidRPr="006C5A7D">
        <w:rPr>
          <w:rFonts w:asciiTheme="minorHAnsi" w:hAnsiTheme="minorHAnsi" w:cstheme="minorHAnsi"/>
        </w:rPr>
        <w:t xml:space="preserve"> en batería. </w:t>
      </w:r>
    </w:p>
    <w:p w:rsidR="007D337D" w:rsidRPr="006C5A7D" w:rsidRDefault="007D337D" w:rsidP="007D337D">
      <w:pPr>
        <w:pStyle w:val="NormalWeb"/>
        <w:shd w:val="clear" w:color="auto" w:fill="FFFFFF"/>
        <w:spacing w:line="480" w:lineRule="atLeast"/>
        <w:jc w:val="both"/>
        <w:rPr>
          <w:rFonts w:asciiTheme="minorHAnsi" w:hAnsiTheme="minorHAnsi" w:cstheme="minorHAnsi"/>
        </w:rPr>
      </w:pPr>
      <w:r w:rsidRPr="006C5A7D">
        <w:rPr>
          <w:rFonts w:asciiTheme="minorHAnsi" w:hAnsiTheme="minorHAnsi" w:cstheme="minorHAnsi"/>
          <w:b/>
          <w:bCs/>
        </w:rPr>
        <w:t xml:space="preserve">22:30: </w:t>
      </w:r>
      <w:r w:rsidR="007F4CE0" w:rsidRPr="006C5A7D">
        <w:rPr>
          <w:rFonts w:asciiTheme="minorHAnsi" w:hAnsiTheme="minorHAnsi" w:cstheme="minorHAnsi"/>
          <w:b/>
          <w:bCs/>
        </w:rPr>
        <w:t>Oscuros objetos del deseo:</w:t>
      </w:r>
      <w:r w:rsidR="007F4CE0" w:rsidRPr="006C5A7D">
        <w:rPr>
          <w:rFonts w:asciiTheme="minorHAnsi" w:hAnsiTheme="minorHAnsi" w:cstheme="minorHAnsi"/>
        </w:rPr>
        <w:t xml:space="preserve"> la vanguardia belga es  injustamente relegada  en  comparación con la francesa. Esto lo ponen a prueba los dos cineastas Henri </w:t>
      </w:r>
      <w:proofErr w:type="spellStart"/>
      <w:r w:rsidR="007F4CE0" w:rsidRPr="006C5A7D">
        <w:rPr>
          <w:rFonts w:asciiTheme="minorHAnsi" w:hAnsiTheme="minorHAnsi" w:cstheme="minorHAnsi"/>
        </w:rPr>
        <w:t>d’Ursel</w:t>
      </w:r>
      <w:proofErr w:type="spellEnd"/>
      <w:r w:rsidR="007F4CE0" w:rsidRPr="006C5A7D">
        <w:rPr>
          <w:rFonts w:asciiTheme="minorHAnsi" w:hAnsiTheme="minorHAnsi" w:cstheme="minorHAnsi"/>
        </w:rPr>
        <w:t xml:space="preserve"> y Ernst </w:t>
      </w:r>
      <w:proofErr w:type="spellStart"/>
      <w:r w:rsidR="007F4CE0" w:rsidRPr="006C5A7D">
        <w:rPr>
          <w:rFonts w:asciiTheme="minorHAnsi" w:hAnsiTheme="minorHAnsi" w:cstheme="minorHAnsi"/>
        </w:rPr>
        <w:t>Moerman</w:t>
      </w:r>
      <w:proofErr w:type="spellEnd"/>
      <w:r w:rsidR="007F4CE0" w:rsidRPr="006C5A7D">
        <w:rPr>
          <w:rFonts w:asciiTheme="minorHAnsi" w:hAnsiTheme="minorHAnsi" w:cstheme="minorHAnsi"/>
        </w:rPr>
        <w:t xml:space="preserve">. En un París que se parece al de los seriales de  Louis </w:t>
      </w:r>
      <w:proofErr w:type="spellStart"/>
      <w:r w:rsidR="007F4CE0" w:rsidRPr="006C5A7D">
        <w:rPr>
          <w:rFonts w:asciiTheme="minorHAnsi" w:hAnsiTheme="minorHAnsi" w:cstheme="minorHAnsi"/>
        </w:rPr>
        <w:t>Feuillade</w:t>
      </w:r>
      <w:proofErr w:type="spellEnd"/>
      <w:r w:rsidR="007F4CE0" w:rsidRPr="006C5A7D">
        <w:rPr>
          <w:rFonts w:asciiTheme="minorHAnsi" w:hAnsiTheme="minorHAnsi" w:cstheme="minorHAnsi"/>
        </w:rPr>
        <w:t xml:space="preserve">  el protagonista  de “La  perla” se pone a buscar el objeto deseado pero este se le escapa constantemente en una serie  de  eventos uno más raro que el otro. También la sátira surrealista “Monsieur </w:t>
      </w:r>
      <w:proofErr w:type="spellStart"/>
      <w:r w:rsidR="007F4CE0" w:rsidRPr="006C5A7D">
        <w:rPr>
          <w:rFonts w:asciiTheme="minorHAnsi" w:hAnsiTheme="minorHAnsi" w:cstheme="minorHAnsi"/>
        </w:rPr>
        <w:t>Fantômas</w:t>
      </w:r>
      <w:proofErr w:type="spellEnd"/>
      <w:r w:rsidR="007F4CE0" w:rsidRPr="006C5A7D">
        <w:rPr>
          <w:rFonts w:asciiTheme="minorHAnsi" w:hAnsiTheme="minorHAnsi" w:cstheme="minorHAnsi"/>
        </w:rPr>
        <w:t>” es un homenaje al caballero desmoralizante y conjura un mundo en el que nada es imposible.</w:t>
      </w:r>
    </w:p>
    <w:p w:rsidR="007F4CE0" w:rsidRPr="006C5A7D" w:rsidRDefault="007F4CE0" w:rsidP="007D337D">
      <w:pPr>
        <w:pStyle w:val="NormalWeb"/>
        <w:shd w:val="clear" w:color="auto" w:fill="FFFFFF"/>
        <w:spacing w:line="480" w:lineRule="atLeast"/>
        <w:jc w:val="both"/>
        <w:rPr>
          <w:rFonts w:asciiTheme="minorHAnsi" w:hAnsiTheme="minorHAnsi" w:cstheme="minorHAnsi"/>
        </w:rPr>
      </w:pPr>
      <w:r w:rsidRPr="006C5A7D">
        <w:rPr>
          <w:rFonts w:asciiTheme="minorHAnsi" w:hAnsiTheme="minorHAnsi" w:cstheme="minorHAnsi"/>
          <w:u w:val="single"/>
        </w:rPr>
        <w:t>Películas:</w:t>
      </w:r>
      <w:r w:rsidRPr="006C5A7D">
        <w:rPr>
          <w:rFonts w:asciiTheme="minorHAnsi" w:hAnsiTheme="minorHAnsi" w:cstheme="minorHAnsi"/>
        </w:rPr>
        <w:t> </w:t>
      </w:r>
      <w:r w:rsidRPr="006C5A7D">
        <w:rPr>
          <w:rFonts w:asciiTheme="minorHAnsi" w:hAnsiTheme="minorHAnsi" w:cstheme="minorHAnsi"/>
          <w:b/>
          <w:bCs/>
          <w:i/>
          <w:iCs/>
        </w:rPr>
        <w:t>La perle</w:t>
      </w:r>
      <w:r w:rsidRPr="006C5A7D">
        <w:rPr>
          <w:rFonts w:asciiTheme="minorHAnsi" w:hAnsiTheme="minorHAnsi" w:cstheme="minorHAnsi"/>
        </w:rPr>
        <w:t xml:space="preserve"> (FR 1929, 35 min), Henri </w:t>
      </w:r>
      <w:proofErr w:type="spellStart"/>
      <w:r w:rsidRPr="006C5A7D">
        <w:rPr>
          <w:rFonts w:asciiTheme="minorHAnsi" w:hAnsiTheme="minorHAnsi" w:cstheme="minorHAnsi"/>
        </w:rPr>
        <w:t>d’Ursel</w:t>
      </w:r>
      <w:proofErr w:type="spellEnd"/>
      <w:r w:rsidRPr="006C5A7D">
        <w:rPr>
          <w:rFonts w:asciiTheme="minorHAnsi" w:hAnsiTheme="minorHAnsi" w:cstheme="minorHAnsi"/>
        </w:rPr>
        <w:t xml:space="preserve">; Monsieur </w:t>
      </w:r>
      <w:proofErr w:type="spellStart"/>
      <w:r w:rsidRPr="006C5A7D">
        <w:rPr>
          <w:rFonts w:asciiTheme="minorHAnsi" w:hAnsiTheme="minorHAnsi" w:cstheme="minorHAnsi"/>
        </w:rPr>
        <w:t>Fantômas</w:t>
      </w:r>
      <w:proofErr w:type="spellEnd"/>
      <w:r w:rsidRPr="006C5A7D">
        <w:rPr>
          <w:rFonts w:asciiTheme="minorHAnsi" w:hAnsiTheme="minorHAnsi" w:cstheme="minorHAnsi"/>
        </w:rPr>
        <w:t xml:space="preserve"> (BE 1937, 17 min), Ernst </w:t>
      </w:r>
      <w:proofErr w:type="spellStart"/>
      <w:r w:rsidRPr="006C5A7D">
        <w:rPr>
          <w:rFonts w:asciiTheme="minorHAnsi" w:hAnsiTheme="minorHAnsi" w:cstheme="minorHAnsi"/>
        </w:rPr>
        <w:t>Moerman</w:t>
      </w:r>
      <w:proofErr w:type="spellEnd"/>
      <w:r w:rsidR="00DA7031" w:rsidRPr="006C5A7D">
        <w:rPr>
          <w:rFonts w:asciiTheme="minorHAnsi" w:hAnsiTheme="minorHAnsi" w:cstheme="minorHAnsi"/>
        </w:rPr>
        <w:t>.</w:t>
      </w:r>
    </w:p>
    <w:p w:rsidR="007D337D" w:rsidRPr="006C5A7D" w:rsidRDefault="007F4CE0" w:rsidP="007D337D">
      <w:pPr>
        <w:pStyle w:val="NormalWeb"/>
        <w:shd w:val="clear" w:color="auto" w:fill="FFFFFF"/>
        <w:spacing w:line="480" w:lineRule="atLeast"/>
        <w:jc w:val="both"/>
        <w:rPr>
          <w:rFonts w:asciiTheme="minorHAnsi" w:hAnsiTheme="minorHAnsi" w:cstheme="minorHAnsi"/>
        </w:rPr>
      </w:pPr>
      <w:r w:rsidRPr="006C5A7D">
        <w:rPr>
          <w:rFonts w:asciiTheme="minorHAnsi" w:hAnsiTheme="minorHAnsi" w:cstheme="minorHAnsi"/>
          <w:u w:val="single"/>
        </w:rPr>
        <w:lastRenderedPageBreak/>
        <w:t>Música:</w:t>
      </w:r>
      <w:r w:rsidRPr="006C5A7D">
        <w:rPr>
          <w:rFonts w:asciiTheme="minorHAnsi" w:hAnsiTheme="minorHAnsi" w:cstheme="minorHAnsi"/>
        </w:rPr>
        <w:t> </w:t>
      </w:r>
      <w:r w:rsidRPr="006C5A7D">
        <w:rPr>
          <w:rFonts w:asciiTheme="minorHAnsi" w:hAnsiTheme="minorHAnsi" w:cstheme="minorHAnsi"/>
          <w:b/>
          <w:bCs/>
          <w:i/>
          <w:iCs/>
        </w:rPr>
        <w:t xml:space="preserve">Juan </w:t>
      </w:r>
      <w:proofErr w:type="spellStart"/>
      <w:r w:rsidRPr="006C5A7D">
        <w:rPr>
          <w:rFonts w:asciiTheme="minorHAnsi" w:hAnsiTheme="minorHAnsi" w:cstheme="minorHAnsi"/>
          <w:b/>
          <w:bCs/>
          <w:i/>
          <w:iCs/>
        </w:rPr>
        <w:t>Petrini</w:t>
      </w:r>
      <w:proofErr w:type="spellEnd"/>
      <w:r w:rsidRPr="006C5A7D">
        <w:rPr>
          <w:rFonts w:asciiTheme="minorHAnsi" w:hAnsiTheme="minorHAnsi" w:cstheme="minorHAnsi"/>
        </w:rPr>
        <w:t> (</w:t>
      </w:r>
      <w:proofErr w:type="spellStart"/>
      <w:r w:rsidRPr="006C5A7D">
        <w:rPr>
          <w:rFonts w:asciiTheme="minorHAnsi" w:hAnsiTheme="minorHAnsi" w:cstheme="minorHAnsi"/>
        </w:rPr>
        <w:t>elec</w:t>
      </w:r>
      <w:proofErr w:type="spellEnd"/>
      <w:r w:rsidRPr="006C5A7D">
        <w:rPr>
          <w:rFonts w:asciiTheme="minorHAnsi" w:hAnsiTheme="minorHAnsi" w:cstheme="minorHAnsi"/>
        </w:rPr>
        <w:t xml:space="preserve">). Para su sonorización de estas dos perlas del cine surrealista, el músico bahiense Juan </w:t>
      </w:r>
      <w:proofErr w:type="spellStart"/>
      <w:r w:rsidRPr="006C5A7D">
        <w:rPr>
          <w:rFonts w:asciiTheme="minorHAnsi" w:hAnsiTheme="minorHAnsi" w:cstheme="minorHAnsi"/>
        </w:rPr>
        <w:t>Petrini</w:t>
      </w:r>
      <w:proofErr w:type="spellEnd"/>
      <w:r w:rsidRPr="006C5A7D">
        <w:rPr>
          <w:rFonts w:asciiTheme="minorHAnsi" w:hAnsiTheme="minorHAnsi" w:cstheme="minorHAnsi"/>
        </w:rPr>
        <w:t xml:space="preserve"> experimenta con sintetizadores modulares y mezcla la música generativa con frecuencias y modulaciones aleatorias.</w:t>
      </w:r>
    </w:p>
    <w:p w:rsidR="007D337D" w:rsidRPr="006C5A7D" w:rsidRDefault="007D337D" w:rsidP="007D337D">
      <w:pPr>
        <w:pStyle w:val="NormalWeb"/>
        <w:shd w:val="clear" w:color="auto" w:fill="FFFFFF"/>
        <w:spacing w:line="480" w:lineRule="atLeast"/>
        <w:jc w:val="both"/>
        <w:rPr>
          <w:rFonts w:asciiTheme="minorHAnsi" w:hAnsiTheme="minorHAnsi" w:cstheme="minorHAnsi"/>
        </w:rPr>
      </w:pPr>
    </w:p>
    <w:p w:rsidR="00F01F24" w:rsidRPr="006C5A7D" w:rsidRDefault="00F01F24" w:rsidP="00F01F24">
      <w:pPr>
        <w:pStyle w:val="Sinespaciado"/>
        <w:tabs>
          <w:tab w:val="left" w:pos="2742"/>
        </w:tabs>
        <w:spacing w:line="360" w:lineRule="auto"/>
        <w:jc w:val="center"/>
        <w:rPr>
          <w:rFonts w:asciiTheme="minorHAnsi" w:hAnsiTheme="minorHAnsi" w:cstheme="minorHAnsi"/>
          <w:b/>
          <w:color w:val="auto"/>
        </w:rPr>
      </w:pPr>
      <w:r w:rsidRPr="006C5A7D">
        <w:rPr>
          <w:rFonts w:asciiTheme="minorHAnsi" w:hAnsiTheme="minorHAnsi" w:cstheme="minorHAnsi"/>
          <w:b/>
          <w:color w:val="auto"/>
        </w:rPr>
        <w:t>ACERCA DE BIENALSUR</w:t>
      </w:r>
    </w:p>
    <w:p w:rsidR="00F01F24" w:rsidRPr="006C5A7D" w:rsidRDefault="00F01F24" w:rsidP="00F01F24">
      <w:pPr>
        <w:pStyle w:val="Sinespaciado"/>
        <w:spacing w:line="360" w:lineRule="auto"/>
        <w:jc w:val="both"/>
        <w:rPr>
          <w:rFonts w:asciiTheme="minorHAnsi" w:hAnsiTheme="minorHAnsi" w:cstheme="minorHAnsi"/>
          <w:color w:val="auto"/>
        </w:rPr>
      </w:pPr>
      <w:r w:rsidRPr="006C5A7D">
        <w:rPr>
          <w:rFonts w:asciiTheme="minorHAnsi" w:hAnsiTheme="minorHAnsi" w:cstheme="minorHAnsi"/>
          <w:color w:val="auto"/>
        </w:rPr>
        <w:t>Organizada por la Universidad Nacional de Tres de Febrero (UNTREF), la segunda edición de BIENALSUR, la Bienal Internacional de Arte Contemporáneo de América del Sur, se realiza de mayo a noviembre de 2019 con exposiciones simultáneas de más de 400 artistas distribuidas en 43 ciudades de una veintena de países. La oferta artística se despliega en más de cien sedes –con las que BIENALSUR trabaja de manera conjunta y colaborativa-entre museos, centros culturales, instituciones y zonas emblemáticas del espacio público.</w:t>
      </w:r>
    </w:p>
    <w:p w:rsidR="00F01F24" w:rsidRPr="006C5A7D" w:rsidRDefault="00F01F24" w:rsidP="00F01F24">
      <w:pPr>
        <w:pStyle w:val="Sinespaciado"/>
        <w:spacing w:line="360" w:lineRule="auto"/>
        <w:jc w:val="both"/>
        <w:rPr>
          <w:rFonts w:asciiTheme="minorHAnsi" w:hAnsiTheme="minorHAnsi" w:cstheme="minorHAnsi"/>
          <w:color w:val="auto"/>
        </w:rPr>
      </w:pPr>
    </w:p>
    <w:p w:rsidR="00F01F24" w:rsidRPr="006C5A7D" w:rsidRDefault="00F01F24" w:rsidP="00F01F24">
      <w:pPr>
        <w:pStyle w:val="Sinespaciado"/>
        <w:spacing w:line="360" w:lineRule="auto"/>
        <w:jc w:val="both"/>
        <w:rPr>
          <w:rFonts w:asciiTheme="minorHAnsi" w:hAnsiTheme="minorHAnsi" w:cstheme="minorHAnsi"/>
          <w:b/>
          <w:color w:val="auto"/>
        </w:rPr>
      </w:pPr>
      <w:r w:rsidRPr="006C5A7D">
        <w:rPr>
          <w:rFonts w:asciiTheme="minorHAnsi" w:hAnsiTheme="minorHAnsi" w:cstheme="minorHAnsi"/>
          <w:color w:val="auto"/>
        </w:rPr>
        <w:t xml:space="preserve">La agenda de BIENALSUR 2019 podrá consultarse en </w:t>
      </w:r>
      <w:hyperlink r:id="rId9" w:history="1">
        <w:r w:rsidRPr="006C5A7D">
          <w:rPr>
            <w:rStyle w:val="Hipervnculo"/>
            <w:rFonts w:asciiTheme="minorHAnsi" w:hAnsiTheme="minorHAnsi" w:cstheme="minorHAnsi"/>
            <w:b/>
            <w:color w:val="auto"/>
          </w:rPr>
          <w:t>www.bienalsur.org</w:t>
        </w:r>
      </w:hyperlink>
    </w:p>
    <w:p w:rsidR="00F01F24" w:rsidRPr="006C5A7D" w:rsidRDefault="00F01F24" w:rsidP="00F01F24">
      <w:pPr>
        <w:pStyle w:val="Sinespaciado"/>
        <w:spacing w:line="360" w:lineRule="auto"/>
        <w:jc w:val="both"/>
        <w:rPr>
          <w:rFonts w:asciiTheme="minorHAnsi" w:hAnsiTheme="minorHAnsi" w:cstheme="minorHAnsi"/>
          <w:b/>
          <w:color w:val="auto"/>
        </w:rPr>
      </w:pPr>
    </w:p>
    <w:p w:rsidR="00F01F24" w:rsidRPr="006C5A7D" w:rsidRDefault="00F01F24" w:rsidP="00F01F24">
      <w:pPr>
        <w:pStyle w:val="Sinespaciado"/>
        <w:spacing w:line="360" w:lineRule="auto"/>
        <w:jc w:val="both"/>
        <w:rPr>
          <w:rFonts w:asciiTheme="minorHAnsi" w:hAnsiTheme="minorHAnsi" w:cstheme="minorHAnsi"/>
          <w:color w:val="auto"/>
        </w:rPr>
      </w:pPr>
      <w:r w:rsidRPr="006C5A7D">
        <w:rPr>
          <w:rFonts w:asciiTheme="minorHAnsi" w:hAnsiTheme="minorHAnsi" w:cstheme="minorHAnsi"/>
          <w:b/>
          <w:color w:val="auto"/>
        </w:rPr>
        <w:t>PRENSA</w:t>
      </w:r>
      <w:r w:rsidRPr="006C5A7D">
        <w:rPr>
          <w:rFonts w:asciiTheme="minorHAnsi" w:hAnsiTheme="minorHAnsi" w:cstheme="minorHAnsi"/>
          <w:color w:val="auto"/>
        </w:rPr>
        <w:t xml:space="preserve"> | Toda la información sobre BIENALSUR 2019, materiales de prensa e imágenes en alta resolución está disponible para descarga desde nuestra página web:</w:t>
      </w:r>
    </w:p>
    <w:p w:rsidR="00F01F24" w:rsidRPr="006C5A7D" w:rsidRDefault="00F01F24" w:rsidP="00F01F24">
      <w:pPr>
        <w:pStyle w:val="Sinespaciado"/>
        <w:spacing w:line="360" w:lineRule="auto"/>
        <w:jc w:val="both"/>
        <w:rPr>
          <w:rFonts w:asciiTheme="minorHAnsi" w:hAnsiTheme="minorHAnsi" w:cstheme="minorHAnsi"/>
          <w:color w:val="auto"/>
        </w:rPr>
      </w:pPr>
      <w:r w:rsidRPr="006C5A7D">
        <w:rPr>
          <w:rFonts w:asciiTheme="minorHAnsi" w:hAnsiTheme="minorHAnsi" w:cstheme="minorHAnsi"/>
          <w:color w:val="auto"/>
        </w:rPr>
        <w:t>https://bienalsur.org/es/prensa</w:t>
      </w:r>
    </w:p>
    <w:p w:rsidR="00F01F24" w:rsidRPr="006C5A7D" w:rsidRDefault="00F01F24" w:rsidP="00F01F24">
      <w:pPr>
        <w:pStyle w:val="Sinespaciado"/>
        <w:spacing w:line="360" w:lineRule="auto"/>
        <w:jc w:val="both"/>
        <w:rPr>
          <w:rFonts w:asciiTheme="minorHAnsi" w:hAnsiTheme="minorHAnsi" w:cstheme="minorHAnsi"/>
          <w:color w:val="auto"/>
        </w:rPr>
      </w:pPr>
    </w:p>
    <w:p w:rsidR="00F01F24" w:rsidRPr="006C5A7D" w:rsidRDefault="00F01F24" w:rsidP="00F01F24">
      <w:pPr>
        <w:pStyle w:val="Sinespaciado"/>
        <w:spacing w:line="360" w:lineRule="auto"/>
        <w:jc w:val="both"/>
        <w:rPr>
          <w:rFonts w:asciiTheme="minorHAnsi" w:hAnsiTheme="minorHAnsi" w:cstheme="minorHAnsi"/>
          <w:b/>
          <w:color w:val="auto"/>
        </w:rPr>
      </w:pPr>
      <w:r w:rsidRPr="006C5A7D">
        <w:rPr>
          <w:rFonts w:asciiTheme="minorHAnsi" w:hAnsiTheme="minorHAnsi" w:cstheme="minorHAnsi"/>
          <w:b/>
          <w:color w:val="auto"/>
        </w:rPr>
        <w:t>Para más información de prensa</w:t>
      </w:r>
    </w:p>
    <w:p w:rsidR="00F01F24" w:rsidRPr="006C5A7D" w:rsidRDefault="00F01F24" w:rsidP="00F01F24">
      <w:pPr>
        <w:pStyle w:val="Sinespaciado"/>
        <w:spacing w:line="360" w:lineRule="auto"/>
        <w:jc w:val="both"/>
        <w:rPr>
          <w:rFonts w:asciiTheme="minorHAnsi" w:hAnsiTheme="minorHAnsi" w:cstheme="minorHAnsi"/>
          <w:color w:val="auto"/>
        </w:rPr>
      </w:pPr>
      <w:proofErr w:type="spellStart"/>
      <w:r w:rsidRPr="006C5A7D">
        <w:rPr>
          <w:rFonts w:asciiTheme="minorHAnsi" w:hAnsiTheme="minorHAnsi" w:cstheme="minorHAnsi"/>
          <w:color w:val="auto"/>
        </w:rPr>
        <w:t>Claribel</w:t>
      </w:r>
      <w:proofErr w:type="spellEnd"/>
      <w:r w:rsidRPr="006C5A7D">
        <w:rPr>
          <w:rFonts w:asciiTheme="minorHAnsi" w:hAnsiTheme="minorHAnsi" w:cstheme="minorHAnsi"/>
          <w:color w:val="auto"/>
        </w:rPr>
        <w:t xml:space="preserve"> </w:t>
      </w:r>
      <w:proofErr w:type="spellStart"/>
      <w:r w:rsidRPr="006C5A7D">
        <w:rPr>
          <w:rFonts w:asciiTheme="minorHAnsi" w:hAnsiTheme="minorHAnsi" w:cstheme="minorHAnsi"/>
          <w:color w:val="auto"/>
        </w:rPr>
        <w:t>Terré</w:t>
      </w:r>
      <w:proofErr w:type="spellEnd"/>
      <w:r w:rsidRPr="006C5A7D">
        <w:rPr>
          <w:rFonts w:asciiTheme="minorHAnsi" w:hAnsiTheme="minorHAnsi" w:cstheme="minorHAnsi"/>
          <w:color w:val="auto"/>
        </w:rPr>
        <w:t xml:space="preserve"> </w:t>
      </w:r>
      <w:proofErr w:type="spellStart"/>
      <w:r w:rsidRPr="006C5A7D">
        <w:rPr>
          <w:rFonts w:asciiTheme="minorHAnsi" w:hAnsiTheme="minorHAnsi" w:cstheme="minorHAnsi"/>
          <w:color w:val="auto"/>
        </w:rPr>
        <w:t>Morell</w:t>
      </w:r>
      <w:proofErr w:type="spellEnd"/>
    </w:p>
    <w:p w:rsidR="00F01F24" w:rsidRPr="006C5A7D" w:rsidRDefault="00F01F24" w:rsidP="00F01F24">
      <w:pPr>
        <w:pStyle w:val="Sinespaciado"/>
        <w:spacing w:line="360" w:lineRule="auto"/>
        <w:jc w:val="both"/>
        <w:rPr>
          <w:rFonts w:asciiTheme="minorHAnsi" w:hAnsiTheme="minorHAnsi" w:cstheme="minorHAnsi"/>
          <w:color w:val="auto"/>
        </w:rPr>
      </w:pPr>
      <w:r w:rsidRPr="006C5A7D">
        <w:rPr>
          <w:rFonts w:asciiTheme="minorHAnsi" w:hAnsiTheme="minorHAnsi" w:cstheme="minorHAnsi"/>
          <w:color w:val="auto"/>
        </w:rPr>
        <w:t>claribelterre@bienalsur.org</w:t>
      </w:r>
    </w:p>
    <w:p w:rsidR="00E87625" w:rsidRPr="006C5A7D" w:rsidRDefault="00E87625" w:rsidP="00F0388D">
      <w:pPr>
        <w:pStyle w:val="Sinespaciado"/>
        <w:spacing w:line="360" w:lineRule="auto"/>
        <w:jc w:val="both"/>
        <w:rPr>
          <w:rFonts w:asciiTheme="minorHAnsi" w:hAnsiTheme="minorHAnsi" w:cstheme="minorHAnsi"/>
          <w:color w:val="auto"/>
        </w:rPr>
      </w:pPr>
    </w:p>
    <w:sectPr w:rsidR="00E87625" w:rsidRPr="006C5A7D"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753" w:rsidRDefault="00B93753" w:rsidP="00306F11">
      <w:r>
        <w:separator/>
      </w:r>
    </w:p>
  </w:endnote>
  <w:endnote w:type="continuationSeparator" w:id="0">
    <w:p w:rsidR="00B93753" w:rsidRDefault="00B93753"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Piedepgina"/>
    </w:pPr>
  </w:p>
  <w:p w:rsidR="000C0267" w:rsidRDefault="000C0267">
    <w:pPr>
      <w:pStyle w:val="Piedepgina"/>
    </w:pPr>
    <w:r>
      <w:rPr>
        <w:noProof/>
        <w:lang w:eastAsia="es-AR"/>
      </w:rPr>
      <w:drawing>
        <wp:anchor distT="0" distB="0" distL="114300" distR="114300" simplePos="0" relativeHeight="251665408" behindDoc="1" locked="0" layoutInCell="1" allowOverlap="1" wp14:anchorId="17D7414E" wp14:editId="37F1042F">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753" w:rsidRDefault="00B93753" w:rsidP="00306F11">
      <w:r>
        <w:separator/>
      </w:r>
    </w:p>
  </w:footnote>
  <w:footnote w:type="continuationSeparator" w:id="0">
    <w:p w:rsidR="00B93753" w:rsidRDefault="00B93753"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Encabezado"/>
    </w:pPr>
    <w:r>
      <w:rPr>
        <w:noProof/>
        <w:lang w:eastAsia="es-AR"/>
      </w:rPr>
      <w:drawing>
        <wp:anchor distT="0" distB="0" distL="114300" distR="114300" simplePos="0" relativeHeight="251667456" behindDoc="1" locked="0" layoutInCell="1" allowOverlap="1" wp14:anchorId="75C1C514" wp14:editId="25B28A67">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4D7447E4" wp14:editId="00F6D1B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0C0267" w:rsidRDefault="000C0267">
    <w:pPr>
      <w:pStyle w:val="Encabezado"/>
    </w:pPr>
  </w:p>
  <w:p w:rsidR="000C0267" w:rsidRDefault="000C0267">
    <w:pPr>
      <w:pStyle w:val="Encabezado"/>
    </w:pPr>
  </w:p>
  <w:p w:rsidR="000C0267" w:rsidRDefault="000C0267">
    <w:pPr>
      <w:pStyle w:val="Encabezado"/>
    </w:pPr>
  </w:p>
  <w:p w:rsidR="000C0267" w:rsidRDefault="000C026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D0D"/>
    <w:multiLevelType w:val="multilevel"/>
    <w:tmpl w:val="697A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055F4"/>
    <w:multiLevelType w:val="multilevel"/>
    <w:tmpl w:val="6748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77C4335"/>
    <w:multiLevelType w:val="multilevel"/>
    <w:tmpl w:val="0E5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0488F"/>
    <w:multiLevelType w:val="multilevel"/>
    <w:tmpl w:val="987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nsid w:val="158673D0"/>
    <w:multiLevelType w:val="hybridMultilevel"/>
    <w:tmpl w:val="71289D9A"/>
    <w:numStyleLink w:val="Estiloimportado2"/>
  </w:abstractNum>
  <w:abstractNum w:abstractNumId="7">
    <w:nsid w:val="16C41DDD"/>
    <w:multiLevelType w:val="multilevel"/>
    <w:tmpl w:val="99B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04CD9"/>
    <w:multiLevelType w:val="multilevel"/>
    <w:tmpl w:val="A67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1344A6"/>
    <w:multiLevelType w:val="multilevel"/>
    <w:tmpl w:val="B16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5E5494"/>
    <w:multiLevelType w:val="multilevel"/>
    <w:tmpl w:val="EF8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4">
    <w:nsid w:val="2CCA6CA7"/>
    <w:multiLevelType w:val="multilevel"/>
    <w:tmpl w:val="05A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631691"/>
    <w:multiLevelType w:val="multilevel"/>
    <w:tmpl w:val="CDFE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7">
    <w:nsid w:val="31C348F6"/>
    <w:multiLevelType w:val="multilevel"/>
    <w:tmpl w:val="B08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8A26CD"/>
    <w:multiLevelType w:val="multilevel"/>
    <w:tmpl w:val="924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20">
    <w:nsid w:val="39DE3118"/>
    <w:multiLevelType w:val="multilevel"/>
    <w:tmpl w:val="376C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1F04F1"/>
    <w:multiLevelType w:val="multilevel"/>
    <w:tmpl w:val="8816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BF7DF1"/>
    <w:multiLevelType w:val="multilevel"/>
    <w:tmpl w:val="D18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4">
    <w:nsid w:val="450E7225"/>
    <w:multiLevelType w:val="multilevel"/>
    <w:tmpl w:val="A01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29423D"/>
    <w:multiLevelType w:val="multilevel"/>
    <w:tmpl w:val="DB7C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nsid w:val="4CA05B70"/>
    <w:multiLevelType w:val="multilevel"/>
    <w:tmpl w:val="2D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4D3E011E"/>
    <w:multiLevelType w:val="multilevel"/>
    <w:tmpl w:val="0334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6300F5"/>
    <w:multiLevelType w:val="hybridMultilevel"/>
    <w:tmpl w:val="8F04FB56"/>
    <w:numStyleLink w:val="Estiloimportado1"/>
  </w:abstractNum>
  <w:abstractNum w:abstractNumId="3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B202532"/>
    <w:multiLevelType w:val="multilevel"/>
    <w:tmpl w:val="50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8F556E"/>
    <w:multiLevelType w:val="multilevel"/>
    <w:tmpl w:val="2BF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83406D"/>
    <w:multiLevelType w:val="multilevel"/>
    <w:tmpl w:val="B986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514775"/>
    <w:multiLevelType w:val="multilevel"/>
    <w:tmpl w:val="4652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235EC6"/>
    <w:multiLevelType w:val="multilevel"/>
    <w:tmpl w:val="1D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583B43"/>
    <w:multiLevelType w:val="multilevel"/>
    <w:tmpl w:val="5A22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4B6B20"/>
    <w:multiLevelType w:val="multilevel"/>
    <w:tmpl w:val="FFD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0FE0302"/>
    <w:multiLevelType w:val="multilevel"/>
    <w:tmpl w:val="186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nsid w:val="763655D4"/>
    <w:multiLevelType w:val="multilevel"/>
    <w:tmpl w:val="F1E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F669D3"/>
    <w:multiLevelType w:val="multilevel"/>
    <w:tmpl w:val="2BD2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nsid w:val="7B357524"/>
    <w:multiLevelType w:val="multilevel"/>
    <w:tmpl w:val="6E38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EF14B4"/>
    <w:multiLevelType w:val="multilevel"/>
    <w:tmpl w:val="E94E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7249E"/>
    <w:multiLevelType w:val="multilevel"/>
    <w:tmpl w:val="12E8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2"/>
  </w:num>
  <w:num w:numId="4">
    <w:abstractNumId w:val="27"/>
  </w:num>
  <w:num w:numId="5">
    <w:abstractNumId w:val="10"/>
  </w:num>
  <w:num w:numId="6">
    <w:abstractNumId w:val="26"/>
  </w:num>
  <w:num w:numId="7">
    <w:abstractNumId w:val="29"/>
  </w:num>
  <w:num w:numId="8">
    <w:abstractNumId w:val="19"/>
  </w:num>
  <w:num w:numId="9">
    <w:abstractNumId w:val="32"/>
  </w:num>
  <w:num w:numId="10">
    <w:abstractNumId w:val="45"/>
  </w:num>
  <w:num w:numId="11">
    <w:abstractNumId w:val="31"/>
  </w:num>
  <w:num w:numId="12">
    <w:abstractNumId w:val="31"/>
    <w:lvlOverride w:ilvl="0">
      <w:lvl w:ilvl="0" w:tplc="F5D80D4C">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4483816">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ECC858C">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7D60B92">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D80DF1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BA87E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9986B80">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084DE78">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00A7C9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42"/>
  </w:num>
  <w:num w:numId="14">
    <w:abstractNumId w:val="6"/>
  </w:num>
  <w:num w:numId="15">
    <w:abstractNumId w:val="23"/>
  </w:num>
  <w:num w:numId="16">
    <w:abstractNumId w:val="13"/>
  </w:num>
  <w:num w:numId="17">
    <w:abstractNumId w:val="40"/>
  </w:num>
  <w:num w:numId="18">
    <w:abstractNumId w:val="16"/>
  </w:num>
  <w:num w:numId="19">
    <w:abstractNumId w:val="18"/>
  </w:num>
  <w:num w:numId="20">
    <w:abstractNumId w:val="3"/>
  </w:num>
  <w:num w:numId="21">
    <w:abstractNumId w:val="48"/>
  </w:num>
  <w:num w:numId="22">
    <w:abstractNumId w:val="12"/>
  </w:num>
  <w:num w:numId="23">
    <w:abstractNumId w:val="30"/>
  </w:num>
  <w:num w:numId="24">
    <w:abstractNumId w:val="33"/>
  </w:num>
  <w:num w:numId="25">
    <w:abstractNumId w:val="7"/>
  </w:num>
  <w:num w:numId="26">
    <w:abstractNumId w:val="25"/>
  </w:num>
  <w:num w:numId="27">
    <w:abstractNumId w:val="39"/>
  </w:num>
  <w:num w:numId="28">
    <w:abstractNumId w:val="14"/>
  </w:num>
  <w:num w:numId="29">
    <w:abstractNumId w:val="4"/>
  </w:num>
  <w:num w:numId="30">
    <w:abstractNumId w:val="34"/>
  </w:num>
  <w:num w:numId="31">
    <w:abstractNumId w:val="1"/>
  </w:num>
  <w:num w:numId="32">
    <w:abstractNumId w:val="9"/>
  </w:num>
  <w:num w:numId="33">
    <w:abstractNumId w:val="17"/>
  </w:num>
  <w:num w:numId="34">
    <w:abstractNumId w:val="46"/>
  </w:num>
  <w:num w:numId="35">
    <w:abstractNumId w:val="35"/>
  </w:num>
  <w:num w:numId="36">
    <w:abstractNumId w:val="15"/>
  </w:num>
  <w:num w:numId="37">
    <w:abstractNumId w:val="20"/>
  </w:num>
  <w:num w:numId="38">
    <w:abstractNumId w:val="22"/>
  </w:num>
  <w:num w:numId="39">
    <w:abstractNumId w:val="47"/>
  </w:num>
  <w:num w:numId="40">
    <w:abstractNumId w:val="37"/>
  </w:num>
  <w:num w:numId="41">
    <w:abstractNumId w:val="0"/>
  </w:num>
  <w:num w:numId="42">
    <w:abstractNumId w:val="44"/>
  </w:num>
  <w:num w:numId="43">
    <w:abstractNumId w:val="41"/>
  </w:num>
  <w:num w:numId="44">
    <w:abstractNumId w:val="28"/>
  </w:num>
  <w:num w:numId="45">
    <w:abstractNumId w:val="21"/>
  </w:num>
  <w:num w:numId="46">
    <w:abstractNumId w:val="43"/>
  </w:num>
  <w:num w:numId="47">
    <w:abstractNumId w:val="24"/>
  </w:num>
  <w:num w:numId="48">
    <w:abstractNumId w:val="38"/>
  </w:num>
  <w:num w:numId="49">
    <w:abstractNumId w:val="11"/>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37FA9"/>
    <w:rsid w:val="00040ED5"/>
    <w:rsid w:val="0006209B"/>
    <w:rsid w:val="000634F3"/>
    <w:rsid w:val="00063E71"/>
    <w:rsid w:val="000703C0"/>
    <w:rsid w:val="0009063A"/>
    <w:rsid w:val="00092698"/>
    <w:rsid w:val="000A028D"/>
    <w:rsid w:val="000A7F60"/>
    <w:rsid w:val="000B131A"/>
    <w:rsid w:val="000B18EC"/>
    <w:rsid w:val="000C0267"/>
    <w:rsid w:val="000C3AD8"/>
    <w:rsid w:val="000D64E2"/>
    <w:rsid w:val="000E176A"/>
    <w:rsid w:val="000E38A1"/>
    <w:rsid w:val="00107BFD"/>
    <w:rsid w:val="00111820"/>
    <w:rsid w:val="00120809"/>
    <w:rsid w:val="0012439F"/>
    <w:rsid w:val="001261E0"/>
    <w:rsid w:val="001309B4"/>
    <w:rsid w:val="0013793C"/>
    <w:rsid w:val="00137FFA"/>
    <w:rsid w:val="0014224F"/>
    <w:rsid w:val="00147BA2"/>
    <w:rsid w:val="00150CD6"/>
    <w:rsid w:val="001539E7"/>
    <w:rsid w:val="00164A07"/>
    <w:rsid w:val="0017271D"/>
    <w:rsid w:val="0017525A"/>
    <w:rsid w:val="001816E8"/>
    <w:rsid w:val="001863D2"/>
    <w:rsid w:val="001947C5"/>
    <w:rsid w:val="00195261"/>
    <w:rsid w:val="001B1625"/>
    <w:rsid w:val="001B4CD1"/>
    <w:rsid w:val="001B547C"/>
    <w:rsid w:val="001B54BE"/>
    <w:rsid w:val="001C0DF6"/>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1524"/>
    <w:rsid w:val="00266AEE"/>
    <w:rsid w:val="002671A5"/>
    <w:rsid w:val="0027126B"/>
    <w:rsid w:val="00273D62"/>
    <w:rsid w:val="00284237"/>
    <w:rsid w:val="00294089"/>
    <w:rsid w:val="002958A6"/>
    <w:rsid w:val="0029697E"/>
    <w:rsid w:val="002A0C3C"/>
    <w:rsid w:val="002C51DD"/>
    <w:rsid w:val="002D5C7B"/>
    <w:rsid w:val="002E7AF0"/>
    <w:rsid w:val="00300509"/>
    <w:rsid w:val="00300D4C"/>
    <w:rsid w:val="00301C40"/>
    <w:rsid w:val="00301FE2"/>
    <w:rsid w:val="00303BA6"/>
    <w:rsid w:val="0030422C"/>
    <w:rsid w:val="00306F11"/>
    <w:rsid w:val="00316EDF"/>
    <w:rsid w:val="00321507"/>
    <w:rsid w:val="00340617"/>
    <w:rsid w:val="003417BD"/>
    <w:rsid w:val="003458BC"/>
    <w:rsid w:val="003468E3"/>
    <w:rsid w:val="00351287"/>
    <w:rsid w:val="00354977"/>
    <w:rsid w:val="00384133"/>
    <w:rsid w:val="0039353B"/>
    <w:rsid w:val="003A3365"/>
    <w:rsid w:val="003A4B8C"/>
    <w:rsid w:val="003A7BD4"/>
    <w:rsid w:val="003B61BC"/>
    <w:rsid w:val="003C28D6"/>
    <w:rsid w:val="003C30D3"/>
    <w:rsid w:val="003D51B2"/>
    <w:rsid w:val="003D654E"/>
    <w:rsid w:val="003D72DB"/>
    <w:rsid w:val="00400C66"/>
    <w:rsid w:val="00412DA3"/>
    <w:rsid w:val="00420BB2"/>
    <w:rsid w:val="004257B4"/>
    <w:rsid w:val="00433DA7"/>
    <w:rsid w:val="00463536"/>
    <w:rsid w:val="00483FCA"/>
    <w:rsid w:val="004B62C9"/>
    <w:rsid w:val="004D12CF"/>
    <w:rsid w:val="004D5F0B"/>
    <w:rsid w:val="004D655C"/>
    <w:rsid w:val="004D7AE5"/>
    <w:rsid w:val="004E4139"/>
    <w:rsid w:val="004E4CA2"/>
    <w:rsid w:val="004F3BE4"/>
    <w:rsid w:val="004F7BBF"/>
    <w:rsid w:val="005052CA"/>
    <w:rsid w:val="00517EA6"/>
    <w:rsid w:val="00522F68"/>
    <w:rsid w:val="00524F88"/>
    <w:rsid w:val="00532537"/>
    <w:rsid w:val="005344A0"/>
    <w:rsid w:val="00541DBC"/>
    <w:rsid w:val="0055794A"/>
    <w:rsid w:val="00561EA5"/>
    <w:rsid w:val="00562DD2"/>
    <w:rsid w:val="00580068"/>
    <w:rsid w:val="00596E6A"/>
    <w:rsid w:val="00597C66"/>
    <w:rsid w:val="005A3AFC"/>
    <w:rsid w:val="005A722E"/>
    <w:rsid w:val="005C0032"/>
    <w:rsid w:val="005C2ADA"/>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40924"/>
    <w:rsid w:val="00643CD7"/>
    <w:rsid w:val="00656762"/>
    <w:rsid w:val="00660C92"/>
    <w:rsid w:val="0067050C"/>
    <w:rsid w:val="00673459"/>
    <w:rsid w:val="00673936"/>
    <w:rsid w:val="006757C8"/>
    <w:rsid w:val="00697F7E"/>
    <w:rsid w:val="006A09D9"/>
    <w:rsid w:val="006A6028"/>
    <w:rsid w:val="006B5790"/>
    <w:rsid w:val="006B76BB"/>
    <w:rsid w:val="006C0154"/>
    <w:rsid w:val="006C2BE5"/>
    <w:rsid w:val="006C5A7D"/>
    <w:rsid w:val="006E5276"/>
    <w:rsid w:val="006E6A9B"/>
    <w:rsid w:val="006F379F"/>
    <w:rsid w:val="006F52B5"/>
    <w:rsid w:val="006F62DD"/>
    <w:rsid w:val="00702232"/>
    <w:rsid w:val="00707441"/>
    <w:rsid w:val="007141FA"/>
    <w:rsid w:val="0072307E"/>
    <w:rsid w:val="00727D06"/>
    <w:rsid w:val="00733BF8"/>
    <w:rsid w:val="00736B9B"/>
    <w:rsid w:val="007527AD"/>
    <w:rsid w:val="00762E3D"/>
    <w:rsid w:val="00777EF7"/>
    <w:rsid w:val="00795A91"/>
    <w:rsid w:val="007A268D"/>
    <w:rsid w:val="007A2ED6"/>
    <w:rsid w:val="007A4D6D"/>
    <w:rsid w:val="007B1A4A"/>
    <w:rsid w:val="007C0EE1"/>
    <w:rsid w:val="007C3563"/>
    <w:rsid w:val="007C3E7A"/>
    <w:rsid w:val="007C5A53"/>
    <w:rsid w:val="007D21AB"/>
    <w:rsid w:val="007D337D"/>
    <w:rsid w:val="007D406B"/>
    <w:rsid w:val="007E2830"/>
    <w:rsid w:val="007F4CE0"/>
    <w:rsid w:val="00817AA6"/>
    <w:rsid w:val="00821DA3"/>
    <w:rsid w:val="008234F4"/>
    <w:rsid w:val="0084364E"/>
    <w:rsid w:val="00846162"/>
    <w:rsid w:val="0084775A"/>
    <w:rsid w:val="00857ACA"/>
    <w:rsid w:val="008665AC"/>
    <w:rsid w:val="00872486"/>
    <w:rsid w:val="008757B1"/>
    <w:rsid w:val="0089771B"/>
    <w:rsid w:val="008A1D6E"/>
    <w:rsid w:val="008A4017"/>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514C3"/>
    <w:rsid w:val="009527A8"/>
    <w:rsid w:val="009667F3"/>
    <w:rsid w:val="00966FD9"/>
    <w:rsid w:val="009679D9"/>
    <w:rsid w:val="00976566"/>
    <w:rsid w:val="00983119"/>
    <w:rsid w:val="00991AE2"/>
    <w:rsid w:val="009A5CFF"/>
    <w:rsid w:val="009B29B8"/>
    <w:rsid w:val="009C3BBE"/>
    <w:rsid w:val="009D4349"/>
    <w:rsid w:val="009D552E"/>
    <w:rsid w:val="009E142C"/>
    <w:rsid w:val="009F12CF"/>
    <w:rsid w:val="009F12EA"/>
    <w:rsid w:val="00A00E1A"/>
    <w:rsid w:val="00A10BA4"/>
    <w:rsid w:val="00A13210"/>
    <w:rsid w:val="00A14B46"/>
    <w:rsid w:val="00A1638B"/>
    <w:rsid w:val="00A16E79"/>
    <w:rsid w:val="00A16EAC"/>
    <w:rsid w:val="00A21D68"/>
    <w:rsid w:val="00A23B0A"/>
    <w:rsid w:val="00A40507"/>
    <w:rsid w:val="00A41792"/>
    <w:rsid w:val="00A42092"/>
    <w:rsid w:val="00A547FC"/>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38CE"/>
    <w:rsid w:val="00B14E50"/>
    <w:rsid w:val="00B15270"/>
    <w:rsid w:val="00B15A02"/>
    <w:rsid w:val="00B31B13"/>
    <w:rsid w:val="00B31E84"/>
    <w:rsid w:val="00B32BB2"/>
    <w:rsid w:val="00B36B96"/>
    <w:rsid w:val="00B46ADA"/>
    <w:rsid w:val="00B53E51"/>
    <w:rsid w:val="00B5491A"/>
    <w:rsid w:val="00B56B75"/>
    <w:rsid w:val="00B6135B"/>
    <w:rsid w:val="00B61BAB"/>
    <w:rsid w:val="00B61DF1"/>
    <w:rsid w:val="00B66031"/>
    <w:rsid w:val="00B66F34"/>
    <w:rsid w:val="00B72E02"/>
    <w:rsid w:val="00B80062"/>
    <w:rsid w:val="00B91D6C"/>
    <w:rsid w:val="00B93753"/>
    <w:rsid w:val="00B96F0C"/>
    <w:rsid w:val="00BA20FC"/>
    <w:rsid w:val="00BA57FB"/>
    <w:rsid w:val="00BB08D9"/>
    <w:rsid w:val="00BB17A4"/>
    <w:rsid w:val="00BC2BD0"/>
    <w:rsid w:val="00BC7697"/>
    <w:rsid w:val="00BD2E0D"/>
    <w:rsid w:val="00BE5248"/>
    <w:rsid w:val="00BF76CB"/>
    <w:rsid w:val="00C03A57"/>
    <w:rsid w:val="00C05AF7"/>
    <w:rsid w:val="00C16C1C"/>
    <w:rsid w:val="00C17C14"/>
    <w:rsid w:val="00C2123F"/>
    <w:rsid w:val="00C31449"/>
    <w:rsid w:val="00C35668"/>
    <w:rsid w:val="00C3627E"/>
    <w:rsid w:val="00C36685"/>
    <w:rsid w:val="00C4557B"/>
    <w:rsid w:val="00C5263F"/>
    <w:rsid w:val="00C52EE0"/>
    <w:rsid w:val="00C53E6B"/>
    <w:rsid w:val="00C54D11"/>
    <w:rsid w:val="00C70B92"/>
    <w:rsid w:val="00C72FA9"/>
    <w:rsid w:val="00C76BCB"/>
    <w:rsid w:val="00C909F8"/>
    <w:rsid w:val="00C93FE9"/>
    <w:rsid w:val="00C9517F"/>
    <w:rsid w:val="00CA4D20"/>
    <w:rsid w:val="00CB0584"/>
    <w:rsid w:val="00CC171F"/>
    <w:rsid w:val="00CC2322"/>
    <w:rsid w:val="00CC5938"/>
    <w:rsid w:val="00CD6D99"/>
    <w:rsid w:val="00CE1EEB"/>
    <w:rsid w:val="00CE3AE5"/>
    <w:rsid w:val="00CF7479"/>
    <w:rsid w:val="00D00E88"/>
    <w:rsid w:val="00D01FE5"/>
    <w:rsid w:val="00D023A7"/>
    <w:rsid w:val="00D046ED"/>
    <w:rsid w:val="00D26333"/>
    <w:rsid w:val="00D4387E"/>
    <w:rsid w:val="00D501AF"/>
    <w:rsid w:val="00D62E0F"/>
    <w:rsid w:val="00D7076A"/>
    <w:rsid w:val="00D75CDD"/>
    <w:rsid w:val="00D77334"/>
    <w:rsid w:val="00D81ABF"/>
    <w:rsid w:val="00D83CE7"/>
    <w:rsid w:val="00DA0B35"/>
    <w:rsid w:val="00DA7031"/>
    <w:rsid w:val="00DB011A"/>
    <w:rsid w:val="00DB2AF0"/>
    <w:rsid w:val="00DB36C3"/>
    <w:rsid w:val="00DB3935"/>
    <w:rsid w:val="00DB5509"/>
    <w:rsid w:val="00DC334E"/>
    <w:rsid w:val="00DD0C70"/>
    <w:rsid w:val="00DD78C8"/>
    <w:rsid w:val="00DF5FA7"/>
    <w:rsid w:val="00E04D3A"/>
    <w:rsid w:val="00E051DF"/>
    <w:rsid w:val="00E1409B"/>
    <w:rsid w:val="00E20838"/>
    <w:rsid w:val="00E20B64"/>
    <w:rsid w:val="00E3018E"/>
    <w:rsid w:val="00E301EE"/>
    <w:rsid w:val="00E42307"/>
    <w:rsid w:val="00E66DA8"/>
    <w:rsid w:val="00E776F1"/>
    <w:rsid w:val="00E81992"/>
    <w:rsid w:val="00E87625"/>
    <w:rsid w:val="00E929E5"/>
    <w:rsid w:val="00E94595"/>
    <w:rsid w:val="00EA38EE"/>
    <w:rsid w:val="00EA5351"/>
    <w:rsid w:val="00EA5898"/>
    <w:rsid w:val="00EB14E5"/>
    <w:rsid w:val="00EB1BEA"/>
    <w:rsid w:val="00EB20BA"/>
    <w:rsid w:val="00EB6987"/>
    <w:rsid w:val="00EB73E7"/>
    <w:rsid w:val="00EC7AA0"/>
    <w:rsid w:val="00ED0D56"/>
    <w:rsid w:val="00EF195E"/>
    <w:rsid w:val="00F00594"/>
    <w:rsid w:val="00F01F24"/>
    <w:rsid w:val="00F02C7D"/>
    <w:rsid w:val="00F0388D"/>
    <w:rsid w:val="00F04E6C"/>
    <w:rsid w:val="00F0648A"/>
    <w:rsid w:val="00F21593"/>
    <w:rsid w:val="00F327A3"/>
    <w:rsid w:val="00F365F6"/>
    <w:rsid w:val="00F41599"/>
    <w:rsid w:val="00F4239E"/>
    <w:rsid w:val="00F55D58"/>
    <w:rsid w:val="00F6211B"/>
    <w:rsid w:val="00F62F09"/>
    <w:rsid w:val="00F6742E"/>
    <w:rsid w:val="00F67877"/>
    <w:rsid w:val="00F772BD"/>
    <w:rsid w:val="00F826EA"/>
    <w:rsid w:val="00F84B94"/>
    <w:rsid w:val="00F879B8"/>
    <w:rsid w:val="00FA4CD8"/>
    <w:rsid w:val="00FC0C86"/>
    <w:rsid w:val="00FC6D08"/>
    <w:rsid w:val="00FD285F"/>
    <w:rsid w:val="00FE725B"/>
    <w:rsid w:val="00FF26F4"/>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14816208">
      <w:bodyDiv w:val="1"/>
      <w:marLeft w:val="0"/>
      <w:marRight w:val="0"/>
      <w:marTop w:val="0"/>
      <w:marBottom w:val="0"/>
      <w:divBdr>
        <w:top w:val="none" w:sz="0" w:space="0" w:color="auto"/>
        <w:left w:val="none" w:sz="0" w:space="0" w:color="auto"/>
        <w:bottom w:val="none" w:sz="0" w:space="0" w:color="auto"/>
        <w:right w:val="none" w:sz="0" w:space="0" w:color="auto"/>
      </w:divBdr>
    </w:div>
    <w:div w:id="67650358">
      <w:bodyDiv w:val="1"/>
      <w:marLeft w:val="0"/>
      <w:marRight w:val="0"/>
      <w:marTop w:val="0"/>
      <w:marBottom w:val="0"/>
      <w:divBdr>
        <w:top w:val="none" w:sz="0" w:space="0" w:color="auto"/>
        <w:left w:val="none" w:sz="0" w:space="0" w:color="auto"/>
        <w:bottom w:val="none" w:sz="0" w:space="0" w:color="auto"/>
        <w:right w:val="none" w:sz="0" w:space="0" w:color="auto"/>
      </w:divBdr>
    </w:div>
    <w:div w:id="72700189">
      <w:bodyDiv w:val="1"/>
      <w:marLeft w:val="0"/>
      <w:marRight w:val="0"/>
      <w:marTop w:val="0"/>
      <w:marBottom w:val="0"/>
      <w:divBdr>
        <w:top w:val="none" w:sz="0" w:space="0" w:color="auto"/>
        <w:left w:val="none" w:sz="0" w:space="0" w:color="auto"/>
        <w:bottom w:val="none" w:sz="0" w:space="0" w:color="auto"/>
        <w:right w:val="none" w:sz="0" w:space="0" w:color="auto"/>
      </w:divBdr>
    </w:div>
    <w:div w:id="80493324">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04467243">
      <w:bodyDiv w:val="1"/>
      <w:marLeft w:val="0"/>
      <w:marRight w:val="0"/>
      <w:marTop w:val="0"/>
      <w:marBottom w:val="0"/>
      <w:divBdr>
        <w:top w:val="none" w:sz="0" w:space="0" w:color="auto"/>
        <w:left w:val="none" w:sz="0" w:space="0" w:color="auto"/>
        <w:bottom w:val="none" w:sz="0" w:space="0" w:color="auto"/>
        <w:right w:val="none" w:sz="0" w:space="0" w:color="auto"/>
      </w:divBdr>
    </w:div>
    <w:div w:id="112792751">
      <w:bodyDiv w:val="1"/>
      <w:marLeft w:val="0"/>
      <w:marRight w:val="0"/>
      <w:marTop w:val="0"/>
      <w:marBottom w:val="0"/>
      <w:divBdr>
        <w:top w:val="none" w:sz="0" w:space="0" w:color="auto"/>
        <w:left w:val="none" w:sz="0" w:space="0" w:color="auto"/>
        <w:bottom w:val="none" w:sz="0" w:space="0" w:color="auto"/>
        <w:right w:val="none" w:sz="0" w:space="0" w:color="auto"/>
      </w:divBdr>
    </w:div>
    <w:div w:id="118232727">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16166960">
      <w:bodyDiv w:val="1"/>
      <w:marLeft w:val="0"/>
      <w:marRight w:val="0"/>
      <w:marTop w:val="0"/>
      <w:marBottom w:val="0"/>
      <w:divBdr>
        <w:top w:val="none" w:sz="0" w:space="0" w:color="auto"/>
        <w:left w:val="none" w:sz="0" w:space="0" w:color="auto"/>
        <w:bottom w:val="none" w:sz="0" w:space="0" w:color="auto"/>
        <w:right w:val="none" w:sz="0" w:space="0" w:color="auto"/>
      </w:divBdr>
    </w:div>
    <w:div w:id="225191802">
      <w:bodyDiv w:val="1"/>
      <w:marLeft w:val="0"/>
      <w:marRight w:val="0"/>
      <w:marTop w:val="0"/>
      <w:marBottom w:val="0"/>
      <w:divBdr>
        <w:top w:val="none" w:sz="0" w:space="0" w:color="auto"/>
        <w:left w:val="none" w:sz="0" w:space="0" w:color="auto"/>
        <w:bottom w:val="none" w:sz="0" w:space="0" w:color="auto"/>
        <w:right w:val="none" w:sz="0" w:space="0" w:color="auto"/>
      </w:divBdr>
    </w:div>
    <w:div w:id="250433854">
      <w:bodyDiv w:val="1"/>
      <w:marLeft w:val="0"/>
      <w:marRight w:val="0"/>
      <w:marTop w:val="0"/>
      <w:marBottom w:val="0"/>
      <w:divBdr>
        <w:top w:val="none" w:sz="0" w:space="0" w:color="auto"/>
        <w:left w:val="none" w:sz="0" w:space="0" w:color="auto"/>
        <w:bottom w:val="none" w:sz="0" w:space="0" w:color="auto"/>
        <w:right w:val="none" w:sz="0" w:space="0" w:color="auto"/>
      </w:divBdr>
    </w:div>
    <w:div w:id="287131580">
      <w:bodyDiv w:val="1"/>
      <w:marLeft w:val="0"/>
      <w:marRight w:val="0"/>
      <w:marTop w:val="0"/>
      <w:marBottom w:val="0"/>
      <w:divBdr>
        <w:top w:val="none" w:sz="0" w:space="0" w:color="auto"/>
        <w:left w:val="none" w:sz="0" w:space="0" w:color="auto"/>
        <w:bottom w:val="none" w:sz="0" w:space="0" w:color="auto"/>
        <w:right w:val="none" w:sz="0" w:space="0" w:color="auto"/>
      </w:divBdr>
    </w:div>
    <w:div w:id="295716730">
      <w:bodyDiv w:val="1"/>
      <w:marLeft w:val="0"/>
      <w:marRight w:val="0"/>
      <w:marTop w:val="0"/>
      <w:marBottom w:val="0"/>
      <w:divBdr>
        <w:top w:val="none" w:sz="0" w:space="0" w:color="auto"/>
        <w:left w:val="none" w:sz="0" w:space="0" w:color="auto"/>
        <w:bottom w:val="none" w:sz="0" w:space="0" w:color="auto"/>
        <w:right w:val="none" w:sz="0" w:space="0" w:color="auto"/>
      </w:divBdr>
    </w:div>
    <w:div w:id="295992368">
      <w:bodyDiv w:val="1"/>
      <w:marLeft w:val="0"/>
      <w:marRight w:val="0"/>
      <w:marTop w:val="0"/>
      <w:marBottom w:val="0"/>
      <w:divBdr>
        <w:top w:val="none" w:sz="0" w:space="0" w:color="auto"/>
        <w:left w:val="none" w:sz="0" w:space="0" w:color="auto"/>
        <w:bottom w:val="none" w:sz="0" w:space="0" w:color="auto"/>
        <w:right w:val="none" w:sz="0" w:space="0" w:color="auto"/>
      </w:divBdr>
    </w:div>
    <w:div w:id="310404510">
      <w:bodyDiv w:val="1"/>
      <w:marLeft w:val="0"/>
      <w:marRight w:val="0"/>
      <w:marTop w:val="0"/>
      <w:marBottom w:val="0"/>
      <w:divBdr>
        <w:top w:val="none" w:sz="0" w:space="0" w:color="auto"/>
        <w:left w:val="none" w:sz="0" w:space="0" w:color="auto"/>
        <w:bottom w:val="none" w:sz="0" w:space="0" w:color="auto"/>
        <w:right w:val="none" w:sz="0" w:space="0" w:color="auto"/>
      </w:divBdr>
    </w:div>
    <w:div w:id="337200560">
      <w:bodyDiv w:val="1"/>
      <w:marLeft w:val="0"/>
      <w:marRight w:val="0"/>
      <w:marTop w:val="0"/>
      <w:marBottom w:val="0"/>
      <w:divBdr>
        <w:top w:val="none" w:sz="0" w:space="0" w:color="auto"/>
        <w:left w:val="none" w:sz="0" w:space="0" w:color="auto"/>
        <w:bottom w:val="none" w:sz="0" w:space="0" w:color="auto"/>
        <w:right w:val="none" w:sz="0" w:space="0" w:color="auto"/>
      </w:divBdr>
    </w:div>
    <w:div w:id="357703423">
      <w:bodyDiv w:val="1"/>
      <w:marLeft w:val="0"/>
      <w:marRight w:val="0"/>
      <w:marTop w:val="0"/>
      <w:marBottom w:val="0"/>
      <w:divBdr>
        <w:top w:val="none" w:sz="0" w:space="0" w:color="auto"/>
        <w:left w:val="none" w:sz="0" w:space="0" w:color="auto"/>
        <w:bottom w:val="none" w:sz="0" w:space="0" w:color="auto"/>
        <w:right w:val="none" w:sz="0" w:space="0" w:color="auto"/>
      </w:divBdr>
      <w:divsChild>
        <w:div w:id="853955927">
          <w:marLeft w:val="0"/>
          <w:marRight w:val="0"/>
          <w:marTop w:val="0"/>
          <w:marBottom w:val="0"/>
          <w:divBdr>
            <w:top w:val="none" w:sz="0" w:space="0" w:color="auto"/>
            <w:left w:val="none" w:sz="0" w:space="0" w:color="auto"/>
            <w:bottom w:val="none" w:sz="0" w:space="0" w:color="auto"/>
            <w:right w:val="none" w:sz="0" w:space="0" w:color="auto"/>
          </w:divBdr>
          <w:divsChild>
            <w:div w:id="1192911116">
              <w:marLeft w:val="0"/>
              <w:marRight w:val="0"/>
              <w:marTop w:val="0"/>
              <w:marBottom w:val="0"/>
              <w:divBdr>
                <w:top w:val="none" w:sz="0" w:space="0" w:color="auto"/>
                <w:left w:val="none" w:sz="0" w:space="0" w:color="auto"/>
                <w:bottom w:val="none" w:sz="0" w:space="0" w:color="auto"/>
                <w:right w:val="none" w:sz="0" w:space="0" w:color="auto"/>
              </w:divBdr>
              <w:divsChild>
                <w:div w:id="138853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02221825">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665762">
      <w:bodyDiv w:val="1"/>
      <w:marLeft w:val="0"/>
      <w:marRight w:val="0"/>
      <w:marTop w:val="0"/>
      <w:marBottom w:val="0"/>
      <w:divBdr>
        <w:top w:val="none" w:sz="0" w:space="0" w:color="auto"/>
        <w:left w:val="none" w:sz="0" w:space="0" w:color="auto"/>
        <w:bottom w:val="none" w:sz="0" w:space="0" w:color="auto"/>
        <w:right w:val="none" w:sz="0" w:space="0" w:color="auto"/>
      </w:divBdr>
    </w:div>
    <w:div w:id="522061530">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82785591">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33226482">
      <w:bodyDiv w:val="1"/>
      <w:marLeft w:val="0"/>
      <w:marRight w:val="0"/>
      <w:marTop w:val="0"/>
      <w:marBottom w:val="0"/>
      <w:divBdr>
        <w:top w:val="none" w:sz="0" w:space="0" w:color="auto"/>
        <w:left w:val="none" w:sz="0" w:space="0" w:color="auto"/>
        <w:bottom w:val="none" w:sz="0" w:space="0" w:color="auto"/>
        <w:right w:val="none" w:sz="0" w:space="0" w:color="auto"/>
      </w:divBdr>
    </w:div>
    <w:div w:id="853300735">
      <w:bodyDiv w:val="1"/>
      <w:marLeft w:val="0"/>
      <w:marRight w:val="0"/>
      <w:marTop w:val="0"/>
      <w:marBottom w:val="0"/>
      <w:divBdr>
        <w:top w:val="none" w:sz="0" w:space="0" w:color="auto"/>
        <w:left w:val="none" w:sz="0" w:space="0" w:color="auto"/>
        <w:bottom w:val="none" w:sz="0" w:space="0" w:color="auto"/>
        <w:right w:val="none" w:sz="0" w:space="0" w:color="auto"/>
      </w:divBdr>
    </w:div>
    <w:div w:id="868299039">
      <w:bodyDiv w:val="1"/>
      <w:marLeft w:val="0"/>
      <w:marRight w:val="0"/>
      <w:marTop w:val="0"/>
      <w:marBottom w:val="0"/>
      <w:divBdr>
        <w:top w:val="none" w:sz="0" w:space="0" w:color="auto"/>
        <w:left w:val="none" w:sz="0" w:space="0" w:color="auto"/>
        <w:bottom w:val="none" w:sz="0" w:space="0" w:color="auto"/>
        <w:right w:val="none" w:sz="0" w:space="0" w:color="auto"/>
      </w:divBdr>
      <w:divsChild>
        <w:div w:id="1624075560">
          <w:marLeft w:val="0"/>
          <w:marRight w:val="0"/>
          <w:marTop w:val="0"/>
          <w:marBottom w:val="300"/>
          <w:divBdr>
            <w:top w:val="none" w:sz="0" w:space="0" w:color="auto"/>
            <w:left w:val="single" w:sz="6" w:space="15" w:color="000000"/>
            <w:bottom w:val="none" w:sz="0" w:space="0" w:color="auto"/>
            <w:right w:val="none" w:sz="0" w:space="0" w:color="auto"/>
          </w:divBdr>
        </w:div>
        <w:div w:id="842939491">
          <w:marLeft w:val="0"/>
          <w:marRight w:val="0"/>
          <w:marTop w:val="0"/>
          <w:marBottom w:val="0"/>
          <w:divBdr>
            <w:top w:val="none" w:sz="0" w:space="0" w:color="auto"/>
            <w:left w:val="none" w:sz="0" w:space="0" w:color="auto"/>
            <w:bottom w:val="none" w:sz="0" w:space="0" w:color="auto"/>
            <w:right w:val="none" w:sz="0" w:space="0" w:color="auto"/>
          </w:divBdr>
        </w:div>
      </w:divsChild>
    </w:div>
    <w:div w:id="899054051">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069113133">
      <w:bodyDiv w:val="1"/>
      <w:marLeft w:val="0"/>
      <w:marRight w:val="0"/>
      <w:marTop w:val="0"/>
      <w:marBottom w:val="0"/>
      <w:divBdr>
        <w:top w:val="none" w:sz="0" w:space="0" w:color="auto"/>
        <w:left w:val="none" w:sz="0" w:space="0" w:color="auto"/>
        <w:bottom w:val="none" w:sz="0" w:space="0" w:color="auto"/>
        <w:right w:val="none" w:sz="0" w:space="0" w:color="auto"/>
      </w:divBdr>
    </w:div>
    <w:div w:id="1154879025">
      <w:bodyDiv w:val="1"/>
      <w:marLeft w:val="0"/>
      <w:marRight w:val="0"/>
      <w:marTop w:val="0"/>
      <w:marBottom w:val="0"/>
      <w:divBdr>
        <w:top w:val="none" w:sz="0" w:space="0" w:color="auto"/>
        <w:left w:val="none" w:sz="0" w:space="0" w:color="auto"/>
        <w:bottom w:val="none" w:sz="0" w:space="0" w:color="auto"/>
        <w:right w:val="none" w:sz="0" w:space="0" w:color="auto"/>
      </w:divBdr>
    </w:div>
    <w:div w:id="1194878642">
      <w:bodyDiv w:val="1"/>
      <w:marLeft w:val="0"/>
      <w:marRight w:val="0"/>
      <w:marTop w:val="0"/>
      <w:marBottom w:val="0"/>
      <w:divBdr>
        <w:top w:val="none" w:sz="0" w:space="0" w:color="auto"/>
        <w:left w:val="none" w:sz="0" w:space="0" w:color="auto"/>
        <w:bottom w:val="none" w:sz="0" w:space="0" w:color="auto"/>
        <w:right w:val="none" w:sz="0" w:space="0" w:color="auto"/>
      </w:divBdr>
    </w:div>
    <w:div w:id="1205405137">
      <w:bodyDiv w:val="1"/>
      <w:marLeft w:val="0"/>
      <w:marRight w:val="0"/>
      <w:marTop w:val="0"/>
      <w:marBottom w:val="0"/>
      <w:divBdr>
        <w:top w:val="none" w:sz="0" w:space="0" w:color="auto"/>
        <w:left w:val="none" w:sz="0" w:space="0" w:color="auto"/>
        <w:bottom w:val="none" w:sz="0" w:space="0" w:color="auto"/>
        <w:right w:val="none" w:sz="0" w:space="0" w:color="auto"/>
      </w:divBdr>
    </w:div>
    <w:div w:id="1219633342">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286616338">
      <w:bodyDiv w:val="1"/>
      <w:marLeft w:val="0"/>
      <w:marRight w:val="0"/>
      <w:marTop w:val="0"/>
      <w:marBottom w:val="0"/>
      <w:divBdr>
        <w:top w:val="none" w:sz="0" w:space="0" w:color="auto"/>
        <w:left w:val="none" w:sz="0" w:space="0" w:color="auto"/>
        <w:bottom w:val="none" w:sz="0" w:space="0" w:color="auto"/>
        <w:right w:val="none" w:sz="0" w:space="0" w:color="auto"/>
      </w:divBdr>
    </w:div>
    <w:div w:id="1290236320">
      <w:bodyDiv w:val="1"/>
      <w:marLeft w:val="0"/>
      <w:marRight w:val="0"/>
      <w:marTop w:val="0"/>
      <w:marBottom w:val="0"/>
      <w:divBdr>
        <w:top w:val="none" w:sz="0" w:space="0" w:color="auto"/>
        <w:left w:val="none" w:sz="0" w:space="0" w:color="auto"/>
        <w:bottom w:val="none" w:sz="0" w:space="0" w:color="auto"/>
        <w:right w:val="none" w:sz="0" w:space="0" w:color="auto"/>
      </w:divBdr>
    </w:div>
    <w:div w:id="130596802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457988990">
      <w:bodyDiv w:val="1"/>
      <w:marLeft w:val="0"/>
      <w:marRight w:val="0"/>
      <w:marTop w:val="0"/>
      <w:marBottom w:val="0"/>
      <w:divBdr>
        <w:top w:val="none" w:sz="0" w:space="0" w:color="auto"/>
        <w:left w:val="none" w:sz="0" w:space="0" w:color="auto"/>
        <w:bottom w:val="none" w:sz="0" w:space="0" w:color="auto"/>
        <w:right w:val="none" w:sz="0" w:space="0" w:color="auto"/>
      </w:divBdr>
    </w:div>
    <w:div w:id="1728718442">
      <w:bodyDiv w:val="1"/>
      <w:marLeft w:val="0"/>
      <w:marRight w:val="0"/>
      <w:marTop w:val="0"/>
      <w:marBottom w:val="0"/>
      <w:divBdr>
        <w:top w:val="none" w:sz="0" w:space="0" w:color="auto"/>
        <w:left w:val="none" w:sz="0" w:space="0" w:color="auto"/>
        <w:bottom w:val="none" w:sz="0" w:space="0" w:color="auto"/>
        <w:right w:val="none" w:sz="0" w:space="0" w:color="auto"/>
      </w:divBdr>
    </w:div>
    <w:div w:id="1798375934">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173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53409-849A-4E2B-BCDA-67B9CD26B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1017</Words>
  <Characters>5599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18</cp:revision>
  <cp:lastPrinted>2019-04-22T17:05:00Z</cp:lastPrinted>
  <dcterms:created xsi:type="dcterms:W3CDTF">2019-06-14T06:04:00Z</dcterms:created>
  <dcterms:modified xsi:type="dcterms:W3CDTF">2019-09-03T16:08:00Z</dcterms:modified>
</cp:coreProperties>
</file>